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8FDD6" w14:textId="77777777" w:rsidR="00E46380" w:rsidRPr="00A73E17" w:rsidRDefault="00E46380" w:rsidP="00113C33">
      <w:pPr>
        <w:ind w:left="1134" w:right="26" w:firstLine="708"/>
        <w:jc w:val="both"/>
        <w:outlineLvl w:val="0"/>
        <w:rPr>
          <w:rFonts w:ascii="Verdana" w:hAnsi="Verdana"/>
          <w:sz w:val="22"/>
          <w:szCs w:val="22"/>
        </w:rPr>
      </w:pPr>
      <w:bookmarkStart w:id="0" w:name="_Toc517326392"/>
      <w:bookmarkStart w:id="1" w:name="_Toc517326521"/>
      <w:bookmarkStart w:id="2" w:name="_Toc517326649"/>
    </w:p>
    <w:p w14:paraId="014EE572" w14:textId="26BEC31B" w:rsidR="00E46380" w:rsidRPr="00A73E17" w:rsidRDefault="00E46380" w:rsidP="006D4A5F">
      <w:pPr>
        <w:pBdr>
          <w:top w:val="single" w:sz="12" w:space="1" w:color="auto"/>
          <w:bottom w:val="single" w:sz="12" w:space="1" w:color="auto"/>
        </w:pBdr>
        <w:spacing w:line="360" w:lineRule="auto"/>
        <w:jc w:val="both"/>
        <w:rPr>
          <w:rFonts w:ascii="Arial" w:hAnsi="Arial" w:cs="Arial"/>
          <w:sz w:val="22"/>
          <w:szCs w:val="22"/>
        </w:rPr>
      </w:pPr>
      <w:r>
        <w:rPr>
          <w:rFonts w:ascii="Arial" w:hAnsi="Arial" w:cs="Arial"/>
          <w:b/>
          <w:sz w:val="22"/>
          <w:szCs w:val="22"/>
        </w:rPr>
        <w:t>NOTA DE PRENSA</w:t>
      </w:r>
      <w:r w:rsidRPr="00A73E17">
        <w:rPr>
          <w:rFonts w:ascii="Arial" w:hAnsi="Arial" w:cs="Arial"/>
          <w:bCs/>
          <w:sz w:val="22"/>
          <w:szCs w:val="22"/>
        </w:rPr>
        <w:t xml:space="preserve">: </w:t>
      </w:r>
      <w:r w:rsidR="00055E25">
        <w:rPr>
          <w:rFonts w:ascii="Arial" w:hAnsi="Arial" w:cs="Arial"/>
          <w:bCs/>
          <w:sz w:val="22"/>
          <w:szCs w:val="22"/>
        </w:rPr>
        <w:t xml:space="preserve">Publicación del </w:t>
      </w:r>
      <w:r w:rsidR="002C2CE4">
        <w:rPr>
          <w:rFonts w:ascii="Arial" w:hAnsi="Arial" w:cs="Arial"/>
          <w:bCs/>
          <w:sz w:val="22"/>
          <w:szCs w:val="22"/>
        </w:rPr>
        <w:t>Decreto</w:t>
      </w:r>
      <w:r w:rsidR="00055E25">
        <w:rPr>
          <w:rFonts w:ascii="Arial" w:hAnsi="Arial" w:cs="Arial"/>
          <w:bCs/>
          <w:sz w:val="22"/>
          <w:szCs w:val="22"/>
        </w:rPr>
        <w:t xml:space="preserve"> nº 112/2018, de 23 de mayo, por el que se establecen</w:t>
      </w:r>
      <w:r w:rsidR="002C2CE4">
        <w:rPr>
          <w:rFonts w:ascii="Arial" w:hAnsi="Arial" w:cs="Arial"/>
          <w:bCs/>
          <w:sz w:val="22"/>
          <w:szCs w:val="22"/>
        </w:rPr>
        <w:t xml:space="preserve"> las pruebas de aptitud para la obtención de la licencia de caza en la Región de Murcia. </w:t>
      </w:r>
      <w:r w:rsidR="002C2CE4" w:rsidRPr="002C2CE4">
        <w:rPr>
          <w:rFonts w:ascii="Arial" w:hAnsi="Arial" w:cs="Arial"/>
          <w:bCs/>
          <w:i/>
          <w:sz w:val="22"/>
          <w:szCs w:val="22"/>
        </w:rPr>
        <w:t>“El Examen del Cazador”</w:t>
      </w:r>
    </w:p>
    <w:p w14:paraId="4AC4ECB4" w14:textId="7C44D99A" w:rsidR="00E46380" w:rsidRPr="00A73E17" w:rsidRDefault="00E46380" w:rsidP="006D4A5F">
      <w:pPr>
        <w:pBdr>
          <w:top w:val="single" w:sz="12" w:space="1" w:color="auto"/>
          <w:bottom w:val="single" w:sz="12" w:space="1" w:color="auto"/>
        </w:pBdr>
        <w:spacing w:line="360" w:lineRule="auto"/>
        <w:jc w:val="both"/>
        <w:rPr>
          <w:rFonts w:ascii="Arial" w:hAnsi="Arial" w:cs="Arial"/>
          <w:bCs/>
          <w:sz w:val="22"/>
          <w:szCs w:val="22"/>
        </w:rPr>
      </w:pPr>
      <w:r w:rsidRPr="00A73E17">
        <w:rPr>
          <w:rFonts w:ascii="Arial" w:hAnsi="Arial" w:cs="Arial"/>
          <w:b/>
          <w:sz w:val="22"/>
          <w:szCs w:val="22"/>
        </w:rPr>
        <w:t>Fecha:</w:t>
      </w:r>
      <w:r w:rsidR="00780E18">
        <w:rPr>
          <w:rFonts w:ascii="Arial" w:hAnsi="Arial" w:cs="Arial"/>
          <w:bCs/>
          <w:sz w:val="22"/>
          <w:szCs w:val="22"/>
        </w:rPr>
        <w:t xml:space="preserve"> </w:t>
      </w:r>
      <w:r w:rsidR="00055E25">
        <w:rPr>
          <w:rFonts w:ascii="Arial" w:hAnsi="Arial" w:cs="Arial"/>
          <w:bCs/>
          <w:sz w:val="22"/>
          <w:szCs w:val="22"/>
        </w:rPr>
        <w:t>7</w:t>
      </w:r>
      <w:r w:rsidR="002C2CE4">
        <w:rPr>
          <w:rFonts w:ascii="Arial" w:hAnsi="Arial" w:cs="Arial"/>
          <w:bCs/>
          <w:sz w:val="22"/>
          <w:szCs w:val="22"/>
        </w:rPr>
        <w:t>/</w:t>
      </w:r>
      <w:r w:rsidR="00055E25">
        <w:rPr>
          <w:rFonts w:ascii="Arial" w:hAnsi="Arial" w:cs="Arial"/>
          <w:bCs/>
          <w:sz w:val="22"/>
          <w:szCs w:val="22"/>
        </w:rPr>
        <w:t>6</w:t>
      </w:r>
      <w:r w:rsidR="00C80051">
        <w:rPr>
          <w:rFonts w:ascii="Arial" w:hAnsi="Arial" w:cs="Arial"/>
          <w:bCs/>
          <w:sz w:val="22"/>
          <w:szCs w:val="22"/>
        </w:rPr>
        <w:t>/2018</w:t>
      </w:r>
    </w:p>
    <w:p w14:paraId="7FB98842" w14:textId="4E1AFFA7" w:rsidR="00E46380" w:rsidRPr="00A73E17" w:rsidRDefault="00E46380" w:rsidP="006D4A5F">
      <w:pPr>
        <w:pBdr>
          <w:top w:val="single" w:sz="12" w:space="1" w:color="auto"/>
          <w:bottom w:val="single" w:sz="12" w:space="1" w:color="auto"/>
        </w:pBdr>
        <w:jc w:val="both"/>
        <w:rPr>
          <w:rFonts w:ascii="Arial" w:hAnsi="Arial" w:cs="Arial"/>
          <w:bCs/>
          <w:sz w:val="22"/>
          <w:szCs w:val="22"/>
        </w:rPr>
      </w:pPr>
      <w:proofErr w:type="gramStart"/>
      <w:r>
        <w:rPr>
          <w:rFonts w:ascii="Arial" w:hAnsi="Arial" w:cs="Arial"/>
          <w:b/>
          <w:sz w:val="22"/>
          <w:szCs w:val="22"/>
        </w:rPr>
        <w:t xml:space="preserve">Nota </w:t>
      </w:r>
      <w:r w:rsidRPr="00A73E17">
        <w:rPr>
          <w:rFonts w:ascii="Arial" w:hAnsi="Arial" w:cs="Arial"/>
          <w:bCs/>
          <w:sz w:val="22"/>
          <w:szCs w:val="22"/>
        </w:rPr>
        <w:t>:</w:t>
      </w:r>
      <w:proofErr w:type="gramEnd"/>
      <w:r>
        <w:rPr>
          <w:rFonts w:ascii="Arial" w:hAnsi="Arial" w:cs="Arial"/>
          <w:bCs/>
          <w:sz w:val="22"/>
          <w:szCs w:val="22"/>
        </w:rPr>
        <w:t xml:space="preserve"> </w:t>
      </w:r>
      <w:r w:rsidR="00C80051">
        <w:rPr>
          <w:rFonts w:ascii="Arial" w:hAnsi="Arial" w:cs="Arial"/>
          <w:bCs/>
          <w:sz w:val="22"/>
          <w:szCs w:val="22"/>
        </w:rPr>
        <w:t>6</w:t>
      </w:r>
    </w:p>
    <w:bookmarkEnd w:id="0"/>
    <w:bookmarkEnd w:id="1"/>
    <w:bookmarkEnd w:id="2"/>
    <w:p w14:paraId="0BAD539A" w14:textId="77777777" w:rsidR="00780E18" w:rsidRDefault="00780E18" w:rsidP="00AA3820">
      <w:pPr>
        <w:spacing w:after="120"/>
        <w:ind w:firstLine="709"/>
        <w:jc w:val="both"/>
        <w:rPr>
          <w:rFonts w:ascii="Arial" w:hAnsi="Arial" w:cs="Arial"/>
          <w:sz w:val="22"/>
          <w:szCs w:val="22"/>
        </w:rPr>
      </w:pPr>
    </w:p>
    <w:p w14:paraId="3CB18845" w14:textId="23CF3CD9" w:rsidR="00C903CB" w:rsidRDefault="00055E25" w:rsidP="002F0491">
      <w:pPr>
        <w:spacing w:after="120"/>
        <w:ind w:firstLine="709"/>
        <w:jc w:val="both"/>
        <w:rPr>
          <w:rFonts w:ascii="Arial" w:hAnsi="Arial" w:cs="Arial"/>
          <w:sz w:val="22"/>
          <w:szCs w:val="22"/>
        </w:rPr>
      </w:pPr>
      <w:r>
        <w:rPr>
          <w:rFonts w:ascii="Arial" w:hAnsi="Arial" w:cs="Arial"/>
          <w:sz w:val="22"/>
          <w:szCs w:val="22"/>
        </w:rPr>
        <w:t>Hoy 7 de junio de 2018, se ha publicado en el BORM nº 130</w:t>
      </w:r>
      <w:r w:rsidR="00C903CB">
        <w:rPr>
          <w:rFonts w:ascii="Arial" w:hAnsi="Arial" w:cs="Arial"/>
          <w:sz w:val="22"/>
          <w:szCs w:val="22"/>
        </w:rPr>
        <w:t xml:space="preserve">, el </w:t>
      </w:r>
      <w:r>
        <w:rPr>
          <w:rFonts w:ascii="Arial" w:hAnsi="Arial" w:cs="Arial"/>
          <w:sz w:val="22"/>
          <w:szCs w:val="22"/>
        </w:rPr>
        <w:t>“</w:t>
      </w:r>
      <w:r w:rsidR="00C903CB">
        <w:rPr>
          <w:rFonts w:ascii="Arial" w:hAnsi="Arial" w:cs="Arial"/>
          <w:sz w:val="22"/>
          <w:szCs w:val="22"/>
        </w:rPr>
        <w:t xml:space="preserve">Decreto </w:t>
      </w:r>
      <w:r>
        <w:rPr>
          <w:rFonts w:ascii="Arial" w:hAnsi="Arial" w:cs="Arial"/>
          <w:sz w:val="22"/>
          <w:szCs w:val="22"/>
        </w:rPr>
        <w:t>n</w:t>
      </w:r>
      <w:proofErr w:type="gramStart"/>
      <w:r>
        <w:rPr>
          <w:rFonts w:ascii="Arial" w:hAnsi="Arial" w:cs="Arial"/>
          <w:sz w:val="22"/>
          <w:szCs w:val="22"/>
        </w:rPr>
        <w:t>.º</w:t>
      </w:r>
      <w:proofErr w:type="gramEnd"/>
      <w:r>
        <w:rPr>
          <w:rFonts w:ascii="Arial" w:hAnsi="Arial" w:cs="Arial"/>
          <w:sz w:val="22"/>
          <w:szCs w:val="22"/>
        </w:rPr>
        <w:t xml:space="preserve"> 112/2018 </w:t>
      </w:r>
      <w:r w:rsidR="00C903CB">
        <w:rPr>
          <w:rFonts w:ascii="Arial" w:hAnsi="Arial" w:cs="Arial"/>
          <w:sz w:val="22"/>
          <w:szCs w:val="22"/>
        </w:rPr>
        <w:t>por el que se establecen las pruebas de aptitud para la obtención de la licencia de caza en la Región de Murcia</w:t>
      </w:r>
      <w:r>
        <w:rPr>
          <w:rFonts w:ascii="Arial" w:hAnsi="Arial" w:cs="Arial"/>
          <w:sz w:val="22"/>
          <w:szCs w:val="22"/>
        </w:rPr>
        <w:t>”</w:t>
      </w:r>
      <w:r w:rsidR="00C903CB">
        <w:rPr>
          <w:rFonts w:ascii="Arial" w:hAnsi="Arial" w:cs="Arial"/>
          <w:sz w:val="22"/>
          <w:szCs w:val="22"/>
        </w:rPr>
        <w:t xml:space="preserve"> (o como se suele denominar el “Examen del Cazador”). Por tanto, hoy termina la tramitación del Decreto que se inició el 29 de abril de 2016 donde fue informado favorablemente en el Consejo Asesor Regional de Caza y Pesca Fluvial.</w:t>
      </w:r>
      <w:r w:rsidR="00E84977">
        <w:rPr>
          <w:rFonts w:ascii="Arial" w:hAnsi="Arial" w:cs="Arial"/>
          <w:sz w:val="22"/>
          <w:szCs w:val="22"/>
        </w:rPr>
        <w:t xml:space="preserve"> El Decreto entrará en vigor en 20 días.</w:t>
      </w:r>
    </w:p>
    <w:p w14:paraId="1151B2F2" w14:textId="3D244691" w:rsidR="00C903CB" w:rsidRDefault="00C903CB" w:rsidP="002F0491">
      <w:pPr>
        <w:spacing w:after="120"/>
        <w:ind w:firstLine="709"/>
        <w:jc w:val="both"/>
        <w:rPr>
          <w:rFonts w:ascii="Arial" w:hAnsi="Arial" w:cs="Arial"/>
          <w:sz w:val="22"/>
          <w:szCs w:val="22"/>
        </w:rPr>
      </w:pPr>
      <w:r>
        <w:rPr>
          <w:rFonts w:ascii="Arial" w:hAnsi="Arial" w:cs="Arial"/>
          <w:sz w:val="22"/>
          <w:szCs w:val="22"/>
        </w:rPr>
        <w:t>Durante esta tramitación, ha estado expuesto a información pública y ha sido corregido e informado favorablemente por los Servicios Jurídicos de la Consejería de Empleo, Universidades, Empresa y Medio Ambiente, por el Consejo Económico y Social, por la Dirección de los Servicios Jurídicos y por el Consejo Jurídico de la Región de Murcia.</w:t>
      </w:r>
    </w:p>
    <w:p w14:paraId="2764158C" w14:textId="77777777" w:rsidR="00C903CB" w:rsidRDefault="00C903CB" w:rsidP="002F0491">
      <w:pPr>
        <w:spacing w:after="120"/>
        <w:ind w:firstLine="709"/>
        <w:jc w:val="both"/>
        <w:rPr>
          <w:rFonts w:ascii="Arial" w:hAnsi="Arial" w:cs="Arial"/>
          <w:sz w:val="22"/>
          <w:szCs w:val="22"/>
        </w:rPr>
      </w:pPr>
      <w:r>
        <w:rPr>
          <w:rFonts w:ascii="Arial" w:hAnsi="Arial" w:cs="Arial"/>
          <w:sz w:val="22"/>
          <w:szCs w:val="22"/>
        </w:rPr>
        <w:t>Con este Decreto, se cumple una</w:t>
      </w:r>
      <w:r w:rsidR="002C2CE4">
        <w:rPr>
          <w:rFonts w:ascii="Arial" w:hAnsi="Arial" w:cs="Arial"/>
          <w:sz w:val="22"/>
          <w:szCs w:val="22"/>
        </w:rPr>
        <w:t xml:space="preserve"> exigencia legal, puesto que supone el desarrollo reglamentario de la ley regional de caza y pesca fluvial (Ley 7/2003)</w:t>
      </w:r>
      <w:r w:rsidR="002F0491">
        <w:rPr>
          <w:rFonts w:ascii="Arial" w:hAnsi="Arial" w:cs="Arial"/>
          <w:sz w:val="22"/>
          <w:szCs w:val="22"/>
        </w:rPr>
        <w:t xml:space="preserve">. Además se comparte el fin pretendido por la disposición, lograr y consolidar una caza planificada y ética, cuya consecución requiere que el cazador disponga de una formación mínima adecuada. </w:t>
      </w:r>
    </w:p>
    <w:p w14:paraId="136CE5BB" w14:textId="459B76BF" w:rsidR="002F0491" w:rsidRDefault="002F0491" w:rsidP="002F0491">
      <w:pPr>
        <w:spacing w:after="120"/>
        <w:ind w:firstLine="709"/>
        <w:jc w:val="both"/>
        <w:rPr>
          <w:rFonts w:ascii="Arial" w:hAnsi="Arial" w:cs="Arial"/>
          <w:sz w:val="22"/>
          <w:szCs w:val="22"/>
        </w:rPr>
      </w:pPr>
      <w:r>
        <w:rPr>
          <w:rFonts w:ascii="Arial" w:hAnsi="Arial" w:cs="Arial"/>
          <w:sz w:val="22"/>
          <w:szCs w:val="22"/>
        </w:rPr>
        <w:t xml:space="preserve">Por otra parte, con la </w:t>
      </w:r>
      <w:r w:rsidR="00C84134">
        <w:rPr>
          <w:rFonts w:ascii="Arial" w:hAnsi="Arial" w:cs="Arial"/>
          <w:sz w:val="22"/>
          <w:szCs w:val="22"/>
        </w:rPr>
        <w:t>implantación</w:t>
      </w:r>
      <w:r>
        <w:rPr>
          <w:rFonts w:ascii="Arial" w:hAnsi="Arial" w:cs="Arial"/>
          <w:sz w:val="22"/>
          <w:szCs w:val="22"/>
        </w:rPr>
        <w:t xml:space="preserve"> del examen, la Comunidad Autónoma de la Región de Murcia p</w:t>
      </w:r>
      <w:r w:rsidR="00C903CB">
        <w:rPr>
          <w:rFonts w:ascii="Arial" w:hAnsi="Arial" w:cs="Arial"/>
          <w:sz w:val="22"/>
          <w:szCs w:val="22"/>
        </w:rPr>
        <w:t xml:space="preserve">uede </w:t>
      </w:r>
      <w:r>
        <w:rPr>
          <w:rFonts w:ascii="Arial" w:hAnsi="Arial" w:cs="Arial"/>
          <w:sz w:val="22"/>
          <w:szCs w:val="22"/>
        </w:rPr>
        <w:t xml:space="preserve">emitir licencias </w:t>
      </w:r>
      <w:proofErr w:type="spellStart"/>
      <w:r>
        <w:rPr>
          <w:rFonts w:ascii="Arial" w:hAnsi="Arial" w:cs="Arial"/>
          <w:sz w:val="22"/>
          <w:szCs w:val="22"/>
        </w:rPr>
        <w:t>interautonómicas</w:t>
      </w:r>
      <w:proofErr w:type="spellEnd"/>
      <w:r>
        <w:rPr>
          <w:rFonts w:ascii="Arial" w:hAnsi="Arial" w:cs="Arial"/>
          <w:sz w:val="22"/>
          <w:szCs w:val="22"/>
        </w:rPr>
        <w:t xml:space="preserve"> de caza y pesca a los que tengan la condición de nuevos cazadores, pues el 29 de septiembre de 2017, la Región de Murcia se </w:t>
      </w:r>
      <w:proofErr w:type="spellStart"/>
      <w:r w:rsidR="00C903CB">
        <w:rPr>
          <w:rFonts w:ascii="Arial" w:hAnsi="Arial" w:cs="Arial"/>
          <w:sz w:val="22"/>
          <w:szCs w:val="22"/>
        </w:rPr>
        <w:t>adherió</w:t>
      </w:r>
      <w:proofErr w:type="spellEnd"/>
      <w:r>
        <w:rPr>
          <w:rFonts w:ascii="Arial" w:hAnsi="Arial" w:cs="Arial"/>
          <w:sz w:val="22"/>
          <w:szCs w:val="22"/>
        </w:rPr>
        <w:t xml:space="preserve"> al </w:t>
      </w:r>
      <w:r w:rsidRPr="002F0491">
        <w:rPr>
          <w:rFonts w:ascii="Arial" w:hAnsi="Arial" w:cs="Arial"/>
          <w:sz w:val="22"/>
          <w:szCs w:val="22"/>
        </w:rPr>
        <w:t xml:space="preserve">Convenio de colaboración entre las Comunidades Autónomas de Castilla y León, Extremadura, Madrid, Aragón, Galicia, Principado de Asturias y Comunidad Valenciana, y el Ministerio de Agricultura y Pesca, Alimentación y Medio Ambiente, para el establecimiento de las licencias </w:t>
      </w:r>
      <w:proofErr w:type="spellStart"/>
      <w:r w:rsidRPr="002F0491">
        <w:rPr>
          <w:rFonts w:ascii="Arial" w:hAnsi="Arial" w:cs="Arial"/>
          <w:sz w:val="22"/>
          <w:szCs w:val="22"/>
        </w:rPr>
        <w:t>interautonómicas</w:t>
      </w:r>
      <w:proofErr w:type="spellEnd"/>
      <w:r w:rsidRPr="002F0491">
        <w:rPr>
          <w:rFonts w:ascii="Arial" w:hAnsi="Arial" w:cs="Arial"/>
          <w:sz w:val="22"/>
          <w:szCs w:val="22"/>
        </w:rPr>
        <w:t xml:space="preserve"> de caza y de pesca en aguas continentales para su ámbito territorial.</w:t>
      </w:r>
      <w:r w:rsidR="00C903CB">
        <w:rPr>
          <w:rFonts w:ascii="Arial" w:hAnsi="Arial" w:cs="Arial"/>
          <w:sz w:val="22"/>
          <w:szCs w:val="22"/>
        </w:rPr>
        <w:t xml:space="preserve"> Se está terminando de habilitar</w:t>
      </w:r>
      <w:r>
        <w:rPr>
          <w:rFonts w:ascii="Arial" w:hAnsi="Arial" w:cs="Arial"/>
          <w:sz w:val="22"/>
          <w:szCs w:val="22"/>
        </w:rPr>
        <w:t xml:space="preserve"> los formularios en la sede electrónica para comenzar a emitir las licencias </w:t>
      </w:r>
      <w:proofErr w:type="spellStart"/>
      <w:r>
        <w:rPr>
          <w:rFonts w:ascii="Arial" w:hAnsi="Arial" w:cs="Arial"/>
          <w:sz w:val="22"/>
          <w:szCs w:val="22"/>
        </w:rPr>
        <w:t>interautonómicas</w:t>
      </w:r>
      <w:proofErr w:type="spellEnd"/>
      <w:r>
        <w:rPr>
          <w:rFonts w:ascii="Arial" w:hAnsi="Arial" w:cs="Arial"/>
          <w:sz w:val="22"/>
          <w:szCs w:val="22"/>
        </w:rPr>
        <w:t xml:space="preserve"> y los cazadores de esas Comunidades Autónomas ya pueden desarrollar su actividad cinegética y piscícola en la Región de Murcia con sus licencias </w:t>
      </w:r>
      <w:proofErr w:type="spellStart"/>
      <w:r>
        <w:rPr>
          <w:rFonts w:ascii="Arial" w:hAnsi="Arial" w:cs="Arial"/>
          <w:sz w:val="22"/>
          <w:szCs w:val="22"/>
        </w:rPr>
        <w:t>interautonómicas</w:t>
      </w:r>
      <w:proofErr w:type="spellEnd"/>
      <w:r>
        <w:rPr>
          <w:rFonts w:ascii="Arial" w:hAnsi="Arial" w:cs="Arial"/>
          <w:sz w:val="22"/>
          <w:szCs w:val="22"/>
        </w:rPr>
        <w:t>.</w:t>
      </w:r>
    </w:p>
    <w:p w14:paraId="53B605E8"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El traspaso de competencias </w:t>
      </w:r>
      <w:r w:rsidR="002F0491">
        <w:rPr>
          <w:rFonts w:ascii="Arial" w:hAnsi="Arial" w:cs="Arial"/>
          <w:sz w:val="22"/>
          <w:szCs w:val="22"/>
        </w:rPr>
        <w:t>en caza dejó</w:t>
      </w:r>
      <w:r w:rsidRPr="002C2CE4">
        <w:rPr>
          <w:rFonts w:ascii="Arial" w:hAnsi="Arial" w:cs="Arial"/>
          <w:sz w:val="22"/>
          <w:szCs w:val="22"/>
        </w:rPr>
        <w:t xml:space="preserve"> a elección de las Comunidades Autónomas la necesidad de realizar un examen del cazador como prueba de aptitud para obtener por primera vez la licencia para realizar la actividad cinegética. Es una práctica muy extendida en Europa y ya ha sido implantado en la mayoría de las autonomías del Estado Español y </w:t>
      </w:r>
      <w:r w:rsidR="002F0491">
        <w:rPr>
          <w:rFonts w:ascii="Arial" w:hAnsi="Arial" w:cs="Arial"/>
          <w:sz w:val="22"/>
          <w:szCs w:val="22"/>
        </w:rPr>
        <w:t xml:space="preserve">era </w:t>
      </w:r>
      <w:r w:rsidRPr="002C2CE4">
        <w:rPr>
          <w:rFonts w:ascii="Arial" w:hAnsi="Arial" w:cs="Arial"/>
          <w:sz w:val="22"/>
          <w:szCs w:val="22"/>
        </w:rPr>
        <w:t xml:space="preserve">necesario para el establecimiento de la licencia </w:t>
      </w:r>
      <w:proofErr w:type="spellStart"/>
      <w:r w:rsidRPr="002C2CE4">
        <w:rPr>
          <w:rFonts w:ascii="Arial" w:hAnsi="Arial" w:cs="Arial"/>
          <w:sz w:val="22"/>
          <w:szCs w:val="22"/>
        </w:rPr>
        <w:t>interautonómica</w:t>
      </w:r>
      <w:proofErr w:type="spellEnd"/>
      <w:r w:rsidRPr="002C2CE4">
        <w:rPr>
          <w:rFonts w:ascii="Arial" w:hAnsi="Arial" w:cs="Arial"/>
          <w:sz w:val="22"/>
          <w:szCs w:val="22"/>
        </w:rPr>
        <w:t xml:space="preserve">. </w:t>
      </w:r>
    </w:p>
    <w:p w14:paraId="090D805C"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La formación del cazador se considera necesaria para un uso sostenible de los recursos cinegéticos y ayuda a compatibilizar el resto de usos y usuarios de los espacios naturales y agrícolas. La acción cinegética debe ser llevada a cabo por cazadores deportivos con suficiente formación para hacer un uso adecuado de los recursos cinegéticos, basada en el conocimiento de la legislación cinegética, de las especies cazables, de las modalidades de caza, ética del cazador y de las normas de seguridad en las cacerías y correcto manejo de las armas de caza.</w:t>
      </w:r>
    </w:p>
    <w:p w14:paraId="1B311E5B" w14:textId="434960D7" w:rsidR="0049503F"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Se </w:t>
      </w:r>
      <w:r w:rsidR="002F0491">
        <w:rPr>
          <w:rFonts w:ascii="Arial" w:hAnsi="Arial" w:cs="Arial"/>
          <w:sz w:val="22"/>
          <w:szCs w:val="22"/>
        </w:rPr>
        <w:t>ha elaborado el</w:t>
      </w:r>
      <w:r w:rsidRPr="002C2CE4">
        <w:rPr>
          <w:rFonts w:ascii="Arial" w:hAnsi="Arial" w:cs="Arial"/>
          <w:sz w:val="22"/>
          <w:szCs w:val="22"/>
        </w:rPr>
        <w:t xml:space="preserve"> Manual del Examen del Cazador como herramienta importante para superar esta prueba, y una publicación interesante y atractiva para cualquier persona que, poseyendo ya su licencia, considera que la formación cinegética nunca acaba.</w:t>
      </w:r>
      <w:r w:rsidR="002F0491">
        <w:rPr>
          <w:rFonts w:ascii="Arial" w:hAnsi="Arial" w:cs="Arial"/>
          <w:sz w:val="22"/>
          <w:szCs w:val="22"/>
        </w:rPr>
        <w:t xml:space="preserve"> </w:t>
      </w:r>
      <w:r w:rsidR="0049503F">
        <w:rPr>
          <w:rFonts w:ascii="Arial" w:hAnsi="Arial" w:cs="Arial"/>
          <w:sz w:val="22"/>
          <w:szCs w:val="22"/>
        </w:rPr>
        <w:t>Ya se han realizado dos ediciones de este curso (en los CIFEA de Molina de Segura y de Lorca) que se está impartiendo gratuitamente desde la Dirección General de Medio Natural y desde el Servicio de Formación de la Consejería de Agua, Agricultura, Ganadería y Pesca.</w:t>
      </w:r>
    </w:p>
    <w:p w14:paraId="57711A8A" w14:textId="32172F5A" w:rsidR="0049503F" w:rsidRPr="0049503F" w:rsidRDefault="0049503F" w:rsidP="0049503F">
      <w:pPr>
        <w:spacing w:after="120"/>
        <w:ind w:firstLine="709"/>
        <w:jc w:val="both"/>
        <w:rPr>
          <w:rFonts w:ascii="Arial" w:hAnsi="Arial" w:cs="Arial"/>
          <w:sz w:val="22"/>
          <w:szCs w:val="22"/>
        </w:rPr>
      </w:pPr>
      <w:r>
        <w:rPr>
          <w:rFonts w:ascii="Arial" w:hAnsi="Arial" w:cs="Arial"/>
          <w:sz w:val="22"/>
          <w:szCs w:val="22"/>
        </w:rPr>
        <w:lastRenderedPageBreak/>
        <w:t xml:space="preserve">Durante 2018 se realizarán 3 ediciones más de este curso en los CIFEA de Torre Pacheco el </w:t>
      </w:r>
      <w:r w:rsidRPr="0049503F">
        <w:rPr>
          <w:rFonts w:ascii="Arial" w:hAnsi="Arial" w:cs="Arial"/>
          <w:sz w:val="22"/>
          <w:szCs w:val="22"/>
        </w:rPr>
        <w:t xml:space="preserve"> 31 de mayo, 7, 14, y 21 de junio</w:t>
      </w:r>
      <w:r>
        <w:rPr>
          <w:rFonts w:ascii="Arial" w:hAnsi="Arial" w:cs="Arial"/>
          <w:sz w:val="22"/>
          <w:szCs w:val="22"/>
        </w:rPr>
        <w:t xml:space="preserve">, en el de Molina de Segura los días </w:t>
      </w:r>
      <w:r w:rsidRPr="0049503F">
        <w:rPr>
          <w:rFonts w:ascii="Arial" w:hAnsi="Arial" w:cs="Arial"/>
          <w:sz w:val="22"/>
          <w:szCs w:val="22"/>
        </w:rPr>
        <w:t>7, 14, 21 y 28 de septiembre</w:t>
      </w:r>
      <w:r>
        <w:rPr>
          <w:rFonts w:ascii="Arial" w:hAnsi="Arial" w:cs="Arial"/>
          <w:sz w:val="22"/>
          <w:szCs w:val="22"/>
        </w:rPr>
        <w:t xml:space="preserve"> y en el Centro Comarcal Agrario de Caravaca los días</w:t>
      </w:r>
      <w:r w:rsidRPr="0049503F">
        <w:rPr>
          <w:rFonts w:ascii="Arial" w:hAnsi="Arial" w:cs="Arial"/>
          <w:sz w:val="22"/>
          <w:szCs w:val="22"/>
        </w:rPr>
        <w:t xml:space="preserve"> 2, 9, 16 y 23 de noviembre</w:t>
      </w:r>
      <w:r>
        <w:rPr>
          <w:rFonts w:ascii="Arial" w:hAnsi="Arial" w:cs="Arial"/>
          <w:sz w:val="22"/>
          <w:szCs w:val="22"/>
        </w:rPr>
        <w:t>.</w:t>
      </w:r>
    </w:p>
    <w:p w14:paraId="21B0EB59" w14:textId="77777777" w:rsidR="0049503F" w:rsidRDefault="0049503F" w:rsidP="0049503F">
      <w:pPr>
        <w:spacing w:after="120"/>
        <w:ind w:firstLine="709"/>
        <w:jc w:val="both"/>
        <w:rPr>
          <w:rFonts w:ascii="Arial" w:hAnsi="Arial" w:cs="Arial"/>
          <w:sz w:val="22"/>
          <w:szCs w:val="22"/>
        </w:rPr>
      </w:pPr>
      <w:r>
        <w:rPr>
          <w:rFonts w:ascii="Arial" w:hAnsi="Arial" w:cs="Arial"/>
          <w:sz w:val="22"/>
          <w:szCs w:val="22"/>
        </w:rPr>
        <w:t xml:space="preserve">El objetivo de este Decreto es </w:t>
      </w:r>
      <w:r w:rsidRPr="002C2CE4">
        <w:rPr>
          <w:rFonts w:ascii="Arial" w:hAnsi="Arial" w:cs="Arial"/>
          <w:sz w:val="22"/>
          <w:szCs w:val="22"/>
        </w:rPr>
        <w:t xml:space="preserve">que las personas que practiquen la caza tengan un mejor conocimiento sobre determinados aspectos legales y prácticos relacionados con el ejercicio de la misma, </w:t>
      </w:r>
      <w:r>
        <w:rPr>
          <w:rFonts w:ascii="Arial" w:hAnsi="Arial" w:cs="Arial"/>
          <w:sz w:val="22"/>
          <w:szCs w:val="22"/>
        </w:rPr>
        <w:t>y para ello era</w:t>
      </w:r>
      <w:r w:rsidRPr="002C2CE4">
        <w:rPr>
          <w:rFonts w:ascii="Arial" w:hAnsi="Arial" w:cs="Arial"/>
          <w:sz w:val="22"/>
          <w:szCs w:val="22"/>
        </w:rPr>
        <w:t xml:space="preserve"> necesario regular la realización del examen del cazador en la Región de Murcia.</w:t>
      </w:r>
    </w:p>
    <w:p w14:paraId="6601EC30" w14:textId="180AFEC2" w:rsidR="002C2CE4" w:rsidRPr="002C2CE4" w:rsidRDefault="0049503F" w:rsidP="002C2CE4">
      <w:pPr>
        <w:spacing w:after="120"/>
        <w:ind w:firstLine="709"/>
        <w:jc w:val="both"/>
        <w:rPr>
          <w:rFonts w:ascii="Arial" w:hAnsi="Arial" w:cs="Arial"/>
          <w:sz w:val="22"/>
          <w:szCs w:val="22"/>
        </w:rPr>
      </w:pPr>
      <w:r>
        <w:rPr>
          <w:rFonts w:ascii="Arial" w:hAnsi="Arial" w:cs="Arial"/>
          <w:sz w:val="22"/>
          <w:szCs w:val="22"/>
        </w:rPr>
        <w:t xml:space="preserve">El Decreto </w:t>
      </w:r>
      <w:r w:rsidR="00624E25">
        <w:rPr>
          <w:rFonts w:ascii="Arial" w:hAnsi="Arial" w:cs="Arial"/>
          <w:sz w:val="22"/>
          <w:szCs w:val="22"/>
        </w:rPr>
        <w:t xml:space="preserve">permite obtener la licencia </w:t>
      </w:r>
      <w:r>
        <w:rPr>
          <w:rFonts w:ascii="Arial" w:hAnsi="Arial" w:cs="Arial"/>
          <w:sz w:val="22"/>
          <w:szCs w:val="22"/>
        </w:rPr>
        <w:t>de caza par</w:t>
      </w:r>
      <w:r w:rsidR="00624E25">
        <w:rPr>
          <w:rFonts w:ascii="Arial" w:hAnsi="Arial" w:cs="Arial"/>
          <w:sz w:val="22"/>
          <w:szCs w:val="22"/>
        </w:rPr>
        <w:t>a los nuevos cazadores y a aquellos sancionados con falta grave y muy grave.</w:t>
      </w:r>
    </w:p>
    <w:p w14:paraId="3BC0C24D" w14:textId="6D5BFEDB" w:rsidR="0049503F" w:rsidRPr="003661ED" w:rsidRDefault="00BD46B7" w:rsidP="00BD46B7">
      <w:pPr>
        <w:spacing w:after="120"/>
        <w:ind w:firstLine="709"/>
        <w:jc w:val="both"/>
        <w:rPr>
          <w:rFonts w:ascii="Arial" w:hAnsi="Arial" w:cs="Arial"/>
          <w:sz w:val="22"/>
          <w:szCs w:val="22"/>
        </w:rPr>
      </w:pPr>
      <w:r w:rsidRPr="003661ED">
        <w:rPr>
          <w:rFonts w:ascii="Arial" w:hAnsi="Arial" w:cs="Arial"/>
          <w:sz w:val="22"/>
          <w:szCs w:val="22"/>
        </w:rPr>
        <w:t xml:space="preserve">El proyecto normativo está conformado por </w:t>
      </w:r>
      <w:proofErr w:type="spellStart"/>
      <w:r w:rsidR="0049503F" w:rsidRPr="0049503F">
        <w:rPr>
          <w:rFonts w:ascii="Arial" w:hAnsi="Arial" w:cs="Arial"/>
          <w:sz w:val="22"/>
          <w:szCs w:val="22"/>
        </w:rPr>
        <w:t>por</w:t>
      </w:r>
      <w:proofErr w:type="spellEnd"/>
      <w:r w:rsidR="0049503F" w:rsidRPr="0049503F">
        <w:rPr>
          <w:rFonts w:ascii="Arial" w:hAnsi="Arial" w:cs="Arial"/>
          <w:sz w:val="22"/>
          <w:szCs w:val="22"/>
        </w:rPr>
        <w:t xml:space="preserve"> trece artículos, una disposición adicional, dos disposiciones finales, y cuatro anexos</w:t>
      </w:r>
    </w:p>
    <w:p w14:paraId="58B88994" w14:textId="6B22C335" w:rsidR="00BD46B7" w:rsidRDefault="00BD46B7" w:rsidP="00BD46B7">
      <w:pPr>
        <w:spacing w:after="120"/>
        <w:ind w:firstLine="709"/>
        <w:jc w:val="both"/>
        <w:rPr>
          <w:rFonts w:ascii="Arial" w:hAnsi="Arial" w:cs="Arial"/>
          <w:sz w:val="22"/>
          <w:szCs w:val="22"/>
        </w:rPr>
      </w:pPr>
      <w:r>
        <w:rPr>
          <w:rFonts w:ascii="Arial" w:hAnsi="Arial" w:cs="Arial"/>
          <w:sz w:val="22"/>
          <w:szCs w:val="22"/>
        </w:rPr>
        <w:t>El d</w:t>
      </w:r>
      <w:r w:rsidR="0049503F">
        <w:rPr>
          <w:rFonts w:ascii="Arial" w:hAnsi="Arial" w:cs="Arial"/>
          <w:sz w:val="22"/>
          <w:szCs w:val="22"/>
        </w:rPr>
        <w:t>ecreto contempla el temario con 22 temas que se desarrollan en</w:t>
      </w:r>
      <w:r>
        <w:rPr>
          <w:rFonts w:ascii="Arial" w:hAnsi="Arial" w:cs="Arial"/>
          <w:sz w:val="22"/>
          <w:szCs w:val="22"/>
        </w:rPr>
        <w:t xml:space="preserve"> el curso </w:t>
      </w:r>
      <w:r w:rsidR="0049503F">
        <w:rPr>
          <w:rFonts w:ascii="Arial" w:hAnsi="Arial" w:cs="Arial"/>
          <w:sz w:val="22"/>
          <w:szCs w:val="22"/>
        </w:rPr>
        <w:t xml:space="preserve">que se está impartiendo y que también podrán </w:t>
      </w:r>
      <w:r>
        <w:rPr>
          <w:rFonts w:ascii="Arial" w:hAnsi="Arial" w:cs="Arial"/>
          <w:sz w:val="22"/>
          <w:szCs w:val="22"/>
        </w:rPr>
        <w:t xml:space="preserve">impartir cualquier entidad homologada. Se harán dos convocatorias anuales para poder examinarse, y el que supere el curso de formación de carácter voluntario, tendrá un 20 % de la nota del examen donde se demuestra que se tienen los conocimientos necesarios. El curso de formación tendrá una duración mínima de 20 horas y tiene una parte teórica y otra práctica, que se pueden realizar de forma presencial u </w:t>
      </w:r>
      <w:proofErr w:type="spellStart"/>
      <w:r>
        <w:rPr>
          <w:rFonts w:ascii="Arial" w:hAnsi="Arial" w:cs="Arial"/>
          <w:sz w:val="22"/>
          <w:szCs w:val="22"/>
        </w:rPr>
        <w:t>on</w:t>
      </w:r>
      <w:proofErr w:type="spellEnd"/>
      <w:r>
        <w:rPr>
          <w:rFonts w:ascii="Arial" w:hAnsi="Arial" w:cs="Arial"/>
          <w:sz w:val="22"/>
          <w:szCs w:val="22"/>
        </w:rPr>
        <w:t xml:space="preserve"> line.</w:t>
      </w:r>
    </w:p>
    <w:p w14:paraId="3A82D8AB" w14:textId="43CCEF42" w:rsidR="00BD46B7" w:rsidRDefault="00286D36" w:rsidP="00BD46B7">
      <w:pPr>
        <w:spacing w:after="120"/>
        <w:ind w:firstLine="709"/>
        <w:jc w:val="both"/>
        <w:rPr>
          <w:rFonts w:ascii="Arial" w:hAnsi="Arial" w:cs="Arial"/>
          <w:sz w:val="22"/>
          <w:szCs w:val="22"/>
        </w:rPr>
      </w:pPr>
      <w:r>
        <w:rPr>
          <w:rFonts w:ascii="Arial" w:hAnsi="Arial" w:cs="Arial"/>
          <w:sz w:val="22"/>
          <w:szCs w:val="22"/>
        </w:rPr>
        <w:t>En el Decreto s</w:t>
      </w:r>
      <w:r w:rsidR="00BD46B7">
        <w:rPr>
          <w:rFonts w:ascii="Arial" w:hAnsi="Arial" w:cs="Arial"/>
          <w:sz w:val="22"/>
          <w:szCs w:val="22"/>
        </w:rPr>
        <w:t>e desarrolla el proceso de homologación para las entidades que quieran impartir dichos cursos, y se recogen los modelos de solicitudes.</w:t>
      </w:r>
    </w:p>
    <w:p w14:paraId="0A826E3F" w14:textId="48334C48" w:rsidR="00F1421B" w:rsidRPr="00286D36" w:rsidRDefault="00286D36" w:rsidP="00F1421B">
      <w:pPr>
        <w:spacing w:after="120"/>
        <w:ind w:firstLine="709"/>
        <w:jc w:val="both"/>
        <w:rPr>
          <w:rFonts w:ascii="Arial" w:hAnsi="Arial" w:cs="Arial"/>
          <w:sz w:val="22"/>
          <w:szCs w:val="22"/>
        </w:rPr>
      </w:pPr>
      <w:r>
        <w:rPr>
          <w:rFonts w:ascii="Arial" w:hAnsi="Arial" w:cs="Arial"/>
          <w:sz w:val="22"/>
          <w:szCs w:val="22"/>
        </w:rPr>
        <w:t xml:space="preserve">Para poder presentarse al examen, se </w:t>
      </w:r>
      <w:r w:rsidR="00F1421B">
        <w:rPr>
          <w:rFonts w:ascii="Arial" w:hAnsi="Arial" w:cs="Arial"/>
          <w:sz w:val="22"/>
          <w:szCs w:val="22"/>
        </w:rPr>
        <w:t xml:space="preserve">tendrá que tener al menos </w:t>
      </w:r>
      <w:r w:rsidR="00F1421B" w:rsidRPr="00286D36">
        <w:rPr>
          <w:rFonts w:ascii="Arial" w:hAnsi="Arial" w:cs="Arial"/>
          <w:sz w:val="22"/>
          <w:szCs w:val="22"/>
        </w:rPr>
        <w:t>14 años cumplidos, o cumplirlos durante el año en el que se presenta a la prueba y contar, en el caso de menores no emancipados, con autorización escrita de uno de los padres o tutor, abonar la tasa para la realización del examen</w:t>
      </w:r>
      <w:r w:rsidR="00F1421B">
        <w:rPr>
          <w:rFonts w:ascii="Arial" w:hAnsi="Arial" w:cs="Arial"/>
          <w:sz w:val="22"/>
          <w:szCs w:val="22"/>
        </w:rPr>
        <w:t xml:space="preserve"> (de 10 €)</w:t>
      </w:r>
      <w:r w:rsidR="00F1421B" w:rsidRPr="00286D36">
        <w:rPr>
          <w:rFonts w:ascii="Arial" w:hAnsi="Arial" w:cs="Arial"/>
          <w:sz w:val="22"/>
          <w:szCs w:val="22"/>
        </w:rPr>
        <w:t xml:space="preserve"> y no estar cumpliendo una sanción de inhabilitación para cazar. </w:t>
      </w:r>
      <w:r w:rsidR="00F1421B">
        <w:rPr>
          <w:rFonts w:ascii="Arial" w:hAnsi="Arial" w:cs="Arial"/>
          <w:sz w:val="22"/>
          <w:szCs w:val="22"/>
        </w:rPr>
        <w:t>En el caso de que se haya superado el curso de formación, se dispondrá de 2 puntos sobre 10.</w:t>
      </w:r>
    </w:p>
    <w:p w14:paraId="48BEF329" w14:textId="77777777" w:rsidR="003661ED" w:rsidRPr="002C2CE4" w:rsidRDefault="003661ED" w:rsidP="002C2CE4">
      <w:pPr>
        <w:spacing w:after="120"/>
        <w:ind w:firstLine="709"/>
        <w:jc w:val="both"/>
        <w:rPr>
          <w:rFonts w:ascii="Arial" w:hAnsi="Arial" w:cs="Arial"/>
          <w:sz w:val="22"/>
          <w:szCs w:val="22"/>
        </w:rPr>
      </w:pPr>
    </w:p>
    <w:p w14:paraId="608339F8" w14:textId="77777777" w:rsidR="00624E25" w:rsidRPr="003661ED" w:rsidRDefault="00624E25" w:rsidP="00624E25">
      <w:pPr>
        <w:spacing w:after="120"/>
        <w:ind w:firstLine="709"/>
        <w:jc w:val="center"/>
        <w:rPr>
          <w:rFonts w:ascii="Arial" w:hAnsi="Arial" w:cs="Arial"/>
          <w:b/>
          <w:sz w:val="22"/>
          <w:szCs w:val="22"/>
        </w:rPr>
      </w:pPr>
      <w:r w:rsidRPr="003661ED">
        <w:rPr>
          <w:rFonts w:ascii="Arial" w:hAnsi="Arial" w:cs="Arial"/>
          <w:b/>
          <w:sz w:val="22"/>
          <w:szCs w:val="22"/>
        </w:rPr>
        <w:t>INFORMACIÓN COMPLEMENTARIA</w:t>
      </w:r>
    </w:p>
    <w:p w14:paraId="197728A7" w14:textId="11A54606" w:rsidR="00624E25" w:rsidRDefault="00624E25" w:rsidP="00624E25">
      <w:pPr>
        <w:spacing w:after="120"/>
        <w:ind w:firstLine="709"/>
        <w:jc w:val="both"/>
        <w:rPr>
          <w:rFonts w:ascii="Arial" w:hAnsi="Arial" w:cs="Arial"/>
          <w:sz w:val="22"/>
          <w:szCs w:val="22"/>
        </w:rPr>
      </w:pPr>
      <w:r>
        <w:rPr>
          <w:rFonts w:ascii="Arial" w:hAnsi="Arial" w:cs="Arial"/>
          <w:b/>
          <w:sz w:val="22"/>
          <w:szCs w:val="22"/>
        </w:rPr>
        <w:t xml:space="preserve">Competencias: </w:t>
      </w:r>
      <w:r w:rsidR="00286D36">
        <w:rPr>
          <w:rFonts w:ascii="Arial" w:hAnsi="Arial" w:cs="Arial"/>
          <w:sz w:val="22"/>
          <w:szCs w:val="22"/>
        </w:rPr>
        <w:t>c</w:t>
      </w:r>
      <w:r w:rsidR="00286D36" w:rsidRPr="00286D36">
        <w:rPr>
          <w:rFonts w:ascii="Arial" w:hAnsi="Arial" w:cs="Arial"/>
          <w:sz w:val="22"/>
          <w:szCs w:val="22"/>
        </w:rPr>
        <w:t>onforme al Decreto del Presidente n</w:t>
      </w:r>
      <w:proofErr w:type="gramStart"/>
      <w:r w:rsidR="00286D36" w:rsidRPr="00286D36">
        <w:rPr>
          <w:rFonts w:ascii="Arial" w:hAnsi="Arial" w:cs="Arial"/>
          <w:sz w:val="22"/>
          <w:szCs w:val="22"/>
        </w:rPr>
        <w:t>.º</w:t>
      </w:r>
      <w:proofErr w:type="gramEnd"/>
      <w:r w:rsidR="00286D36" w:rsidRPr="00286D36">
        <w:rPr>
          <w:rFonts w:ascii="Arial" w:hAnsi="Arial" w:cs="Arial"/>
          <w:sz w:val="22"/>
          <w:szCs w:val="22"/>
        </w:rPr>
        <w:t xml:space="preserve"> 2/2018, de 20 de abril, de reorganización de la Administración Regional, la Consejería de Empleo, Universidades, Empresa y Medio Ambiente es el Departamento de la Comunidad Autónoma de la Región de Murcia encargado de la propuesta, desarrollo y ejecución de las directrices generales del Consejo de Gobierno en las siguientes materias: medioambiente; política forestal, caza y pesca fluvial y protección de la fauna silvestre.</w:t>
      </w:r>
    </w:p>
    <w:p w14:paraId="0B5F4871" w14:textId="77777777" w:rsidR="003661ED" w:rsidRDefault="003661ED" w:rsidP="00624E25">
      <w:pPr>
        <w:spacing w:after="120"/>
        <w:ind w:firstLine="709"/>
        <w:jc w:val="both"/>
        <w:rPr>
          <w:rFonts w:ascii="Arial" w:hAnsi="Arial" w:cs="Arial"/>
          <w:sz w:val="22"/>
          <w:szCs w:val="22"/>
        </w:rPr>
      </w:pPr>
    </w:p>
    <w:p w14:paraId="616ACC40" w14:textId="77777777" w:rsidR="00624E25" w:rsidRDefault="00624E25" w:rsidP="00624E25">
      <w:pPr>
        <w:spacing w:after="120"/>
        <w:ind w:firstLine="709"/>
        <w:jc w:val="both"/>
        <w:rPr>
          <w:rFonts w:ascii="Arial" w:hAnsi="Arial" w:cs="Arial"/>
          <w:sz w:val="22"/>
          <w:szCs w:val="22"/>
        </w:rPr>
      </w:pPr>
      <w:r>
        <w:rPr>
          <w:rFonts w:ascii="Arial" w:hAnsi="Arial" w:cs="Arial"/>
          <w:b/>
          <w:sz w:val="22"/>
          <w:szCs w:val="22"/>
        </w:rPr>
        <w:t>Objetivos</w:t>
      </w:r>
      <w:r w:rsidRPr="00624E25">
        <w:rPr>
          <w:rFonts w:ascii="Arial" w:hAnsi="Arial" w:cs="Arial"/>
          <w:sz w:val="22"/>
          <w:szCs w:val="22"/>
        </w:rPr>
        <w:t>: e</w:t>
      </w:r>
      <w:r w:rsidRPr="002C2CE4">
        <w:rPr>
          <w:rFonts w:ascii="Arial" w:hAnsi="Arial" w:cs="Arial"/>
          <w:sz w:val="22"/>
          <w:szCs w:val="22"/>
        </w:rPr>
        <w:t>l presente Decreto tiene por objeto proceder al desarrollo reglamentario del artículo 71 de la Ley 7/2003, de 12 de noviembre, de Caza y Pesca Fluvial de la Región de Murcia, regulando las pruebas de aptitud a superar para poder obtener las licencias de caza: Clase G (Básica), Clase S (Básica), y Clases C (C1, C2 y C3, Especiales) de la Comunidad Autónoma de la Región de Murcia.</w:t>
      </w:r>
    </w:p>
    <w:p w14:paraId="592A8BBD" w14:textId="77777777" w:rsidR="003661ED" w:rsidRDefault="003661ED" w:rsidP="00624E25">
      <w:pPr>
        <w:spacing w:after="120"/>
        <w:ind w:firstLine="709"/>
        <w:jc w:val="both"/>
        <w:rPr>
          <w:rFonts w:ascii="Arial" w:hAnsi="Arial" w:cs="Arial"/>
          <w:sz w:val="22"/>
          <w:szCs w:val="22"/>
        </w:rPr>
      </w:pPr>
    </w:p>
    <w:p w14:paraId="503FBF5B" w14:textId="77777777" w:rsidR="00624E25" w:rsidRDefault="00624E25" w:rsidP="00624E25">
      <w:pPr>
        <w:spacing w:after="120"/>
        <w:ind w:firstLine="709"/>
        <w:jc w:val="both"/>
        <w:rPr>
          <w:rFonts w:ascii="Arial" w:hAnsi="Arial" w:cs="Arial"/>
          <w:sz w:val="22"/>
          <w:szCs w:val="22"/>
        </w:rPr>
      </w:pPr>
      <w:r>
        <w:rPr>
          <w:rFonts w:ascii="Arial" w:hAnsi="Arial" w:cs="Arial"/>
          <w:b/>
          <w:sz w:val="22"/>
          <w:szCs w:val="22"/>
        </w:rPr>
        <w:t xml:space="preserve">Finalidad: </w:t>
      </w:r>
      <w:r w:rsidRPr="00624E25">
        <w:rPr>
          <w:rFonts w:ascii="Arial" w:hAnsi="Arial" w:cs="Arial"/>
          <w:sz w:val="22"/>
          <w:szCs w:val="22"/>
        </w:rPr>
        <w:t>n</w:t>
      </w:r>
      <w:r w:rsidRPr="002C2CE4">
        <w:rPr>
          <w:rFonts w:ascii="Arial" w:hAnsi="Arial" w:cs="Arial"/>
          <w:sz w:val="22"/>
          <w:szCs w:val="22"/>
        </w:rPr>
        <w:t xml:space="preserve">ecesario para el establecimiento de la Licencia </w:t>
      </w:r>
      <w:proofErr w:type="spellStart"/>
      <w:r w:rsidRPr="002C2CE4">
        <w:rPr>
          <w:rFonts w:ascii="Arial" w:hAnsi="Arial" w:cs="Arial"/>
          <w:sz w:val="22"/>
          <w:szCs w:val="22"/>
        </w:rPr>
        <w:t>interautonómica</w:t>
      </w:r>
      <w:proofErr w:type="spellEnd"/>
      <w:r>
        <w:rPr>
          <w:rFonts w:ascii="Arial" w:hAnsi="Arial" w:cs="Arial"/>
          <w:sz w:val="22"/>
          <w:szCs w:val="22"/>
        </w:rPr>
        <w:t xml:space="preserve"> de caza en la Región de Murcia y q</w:t>
      </w:r>
      <w:r w:rsidRPr="002C2CE4">
        <w:rPr>
          <w:rFonts w:ascii="Arial" w:hAnsi="Arial" w:cs="Arial"/>
          <w:sz w:val="22"/>
          <w:szCs w:val="22"/>
        </w:rPr>
        <w:t>ue las personas que practiquen la caza tengan un mejor conocimiento sobre determinados aspectos legales y prácticos relacionados con el ejercicio de la misma.</w:t>
      </w:r>
    </w:p>
    <w:p w14:paraId="389CDCE7" w14:textId="77777777" w:rsidR="003661ED" w:rsidRDefault="003661ED" w:rsidP="00624E25">
      <w:pPr>
        <w:spacing w:after="120"/>
        <w:ind w:firstLine="709"/>
        <w:jc w:val="both"/>
        <w:rPr>
          <w:rFonts w:ascii="Arial" w:hAnsi="Arial" w:cs="Arial"/>
          <w:sz w:val="22"/>
          <w:szCs w:val="22"/>
        </w:rPr>
      </w:pPr>
    </w:p>
    <w:p w14:paraId="74D35166" w14:textId="77777777" w:rsidR="00624E25" w:rsidRDefault="00624E25" w:rsidP="00624E25">
      <w:pPr>
        <w:spacing w:after="120"/>
        <w:ind w:firstLine="709"/>
        <w:jc w:val="both"/>
        <w:rPr>
          <w:rFonts w:ascii="Arial" w:hAnsi="Arial" w:cs="Arial"/>
          <w:sz w:val="22"/>
          <w:szCs w:val="22"/>
        </w:rPr>
      </w:pPr>
      <w:r>
        <w:rPr>
          <w:rFonts w:ascii="Arial" w:hAnsi="Arial" w:cs="Arial"/>
          <w:b/>
          <w:sz w:val="22"/>
          <w:szCs w:val="22"/>
        </w:rPr>
        <w:t xml:space="preserve">Participación pública realizada: </w:t>
      </w:r>
      <w:r w:rsidRPr="002C2CE4">
        <w:rPr>
          <w:rFonts w:ascii="Arial" w:hAnsi="Arial" w:cs="Arial"/>
          <w:sz w:val="22"/>
          <w:szCs w:val="22"/>
        </w:rPr>
        <w:t>Consejo Asesor de la Caza y Pesca Fluvial en reunión de 29 de abril de 2016.</w:t>
      </w:r>
      <w:r>
        <w:rPr>
          <w:rFonts w:ascii="Arial" w:hAnsi="Arial" w:cs="Arial"/>
          <w:sz w:val="22"/>
          <w:szCs w:val="22"/>
        </w:rPr>
        <w:t xml:space="preserve"> </w:t>
      </w:r>
      <w:r w:rsidRPr="002C2CE4">
        <w:rPr>
          <w:rFonts w:ascii="Arial" w:hAnsi="Arial" w:cs="Arial"/>
          <w:sz w:val="22"/>
          <w:szCs w:val="22"/>
        </w:rPr>
        <w:t xml:space="preserve">Anuncio de la Dirección General de Desarrollo Rural y Forestal. BORM </w:t>
      </w:r>
      <w:r w:rsidRPr="002C2CE4">
        <w:rPr>
          <w:rFonts w:ascii="Arial" w:hAnsi="Arial" w:cs="Arial"/>
          <w:sz w:val="22"/>
          <w:szCs w:val="22"/>
        </w:rPr>
        <w:lastRenderedPageBreak/>
        <w:t>número 280, de 2 de diciembre de 2016. Webs Portal de Transparencia y murcianatural de la Comunidad Autónoma de la Región de Murcia</w:t>
      </w:r>
    </w:p>
    <w:p w14:paraId="69E69AD5" w14:textId="77777777" w:rsidR="003661ED" w:rsidRDefault="003661ED" w:rsidP="00624E25">
      <w:pPr>
        <w:spacing w:after="120"/>
        <w:ind w:firstLine="709"/>
        <w:jc w:val="both"/>
        <w:rPr>
          <w:rFonts w:ascii="Arial" w:hAnsi="Arial" w:cs="Arial"/>
          <w:sz w:val="22"/>
          <w:szCs w:val="22"/>
        </w:rPr>
      </w:pPr>
    </w:p>
    <w:p w14:paraId="4ECEC30E" w14:textId="43F2CF4A" w:rsidR="00624E25" w:rsidRPr="002C2CE4" w:rsidRDefault="003661ED" w:rsidP="00624E25">
      <w:pPr>
        <w:spacing w:after="120"/>
        <w:ind w:firstLine="709"/>
        <w:jc w:val="both"/>
        <w:rPr>
          <w:rFonts w:ascii="Arial" w:hAnsi="Arial" w:cs="Arial"/>
          <w:sz w:val="22"/>
          <w:szCs w:val="22"/>
        </w:rPr>
      </w:pPr>
      <w:r>
        <w:rPr>
          <w:rFonts w:ascii="Arial" w:hAnsi="Arial" w:cs="Arial"/>
          <w:b/>
          <w:sz w:val="22"/>
          <w:szCs w:val="22"/>
        </w:rPr>
        <w:t xml:space="preserve">Importancia de la caza en la Región de Murcia: </w:t>
      </w:r>
      <w:r w:rsidRPr="003661ED">
        <w:rPr>
          <w:rFonts w:ascii="Arial" w:hAnsi="Arial" w:cs="Arial"/>
          <w:sz w:val="22"/>
          <w:szCs w:val="22"/>
        </w:rPr>
        <w:t>l</w:t>
      </w:r>
      <w:r w:rsidR="00624E25" w:rsidRPr="002C2CE4">
        <w:rPr>
          <w:rFonts w:ascii="Arial" w:hAnsi="Arial" w:cs="Arial"/>
          <w:sz w:val="22"/>
          <w:szCs w:val="22"/>
        </w:rPr>
        <w:t xml:space="preserve">a caza supone un recurso económico considerable para la Región de Murcia, una fuente de empleo, pero sobretodo es la actividad deportiva que realizan </w:t>
      </w:r>
      <w:r w:rsidR="00286D36">
        <w:rPr>
          <w:rFonts w:ascii="Arial" w:hAnsi="Arial" w:cs="Arial"/>
          <w:sz w:val="22"/>
          <w:szCs w:val="22"/>
        </w:rPr>
        <w:t>21</w:t>
      </w:r>
      <w:r>
        <w:rPr>
          <w:rFonts w:ascii="Arial" w:hAnsi="Arial" w:cs="Arial"/>
          <w:sz w:val="22"/>
          <w:szCs w:val="22"/>
        </w:rPr>
        <w:t>.500</w:t>
      </w:r>
      <w:r w:rsidR="00624E25" w:rsidRPr="002C2CE4">
        <w:rPr>
          <w:rFonts w:ascii="Arial" w:hAnsi="Arial" w:cs="Arial"/>
          <w:sz w:val="22"/>
          <w:szCs w:val="22"/>
        </w:rPr>
        <w:t xml:space="preserve"> personas en la Región (13.000 proceden de algún municipio de la Región y el resto de otra</w:t>
      </w:r>
      <w:r>
        <w:rPr>
          <w:rFonts w:ascii="Arial" w:hAnsi="Arial" w:cs="Arial"/>
          <w:sz w:val="22"/>
          <w:szCs w:val="22"/>
        </w:rPr>
        <w:t>s provincias), en los 1.</w:t>
      </w:r>
      <w:r w:rsidR="00286D36">
        <w:rPr>
          <w:rFonts w:ascii="Arial" w:hAnsi="Arial" w:cs="Arial"/>
          <w:sz w:val="22"/>
          <w:szCs w:val="22"/>
        </w:rPr>
        <w:t>15</w:t>
      </w:r>
      <w:r w:rsidR="00624E25" w:rsidRPr="002C2CE4">
        <w:rPr>
          <w:rFonts w:ascii="Arial" w:hAnsi="Arial" w:cs="Arial"/>
          <w:sz w:val="22"/>
          <w:szCs w:val="22"/>
        </w:rPr>
        <w:t xml:space="preserve">0 cotos o terrenos cinegéticos sobre </w:t>
      </w:r>
      <w:r w:rsidR="00286D36">
        <w:rPr>
          <w:rFonts w:ascii="Arial" w:hAnsi="Arial" w:cs="Arial"/>
          <w:sz w:val="22"/>
          <w:szCs w:val="22"/>
        </w:rPr>
        <w:t xml:space="preserve">unas </w:t>
      </w:r>
      <w:r w:rsidR="00624E25" w:rsidRPr="002C2CE4">
        <w:rPr>
          <w:rFonts w:ascii="Arial" w:hAnsi="Arial" w:cs="Arial"/>
          <w:sz w:val="22"/>
          <w:szCs w:val="22"/>
        </w:rPr>
        <w:t>700.000 hectáreas (54 % de la Región).</w:t>
      </w:r>
    </w:p>
    <w:p w14:paraId="6D1DDC94" w14:textId="27899E73" w:rsidR="00624E25" w:rsidRDefault="00624E25" w:rsidP="00624E25">
      <w:pPr>
        <w:spacing w:after="120"/>
        <w:ind w:firstLine="709"/>
        <w:jc w:val="both"/>
        <w:rPr>
          <w:rFonts w:ascii="Arial" w:hAnsi="Arial" w:cs="Arial"/>
          <w:sz w:val="22"/>
          <w:szCs w:val="22"/>
        </w:rPr>
      </w:pPr>
      <w:r w:rsidRPr="002C2CE4">
        <w:rPr>
          <w:rFonts w:ascii="Arial" w:hAnsi="Arial" w:cs="Arial"/>
          <w:sz w:val="22"/>
          <w:szCs w:val="22"/>
        </w:rPr>
        <w:t xml:space="preserve">Por el cambio de costumbres y forma de vivir del ser humano, hemos pasado de una población rural ligada a la naturaleza a una población urbana y eso se ve reflejado en el perfil del cazador, donde el 40 % de los cazadores tienen más de 65 años, el 31 % está entre los 51 y 64 años y el 13 % tiene entre 41 y 50 años. Los datos revelan una situación inquietante y un verdadero peligro de nuestra identidad y cultura, lo que puede producir en tan solo </w:t>
      </w:r>
      <w:r w:rsidR="00286D36">
        <w:rPr>
          <w:rFonts w:ascii="Arial" w:hAnsi="Arial" w:cs="Arial"/>
          <w:sz w:val="22"/>
          <w:szCs w:val="22"/>
        </w:rPr>
        <w:t xml:space="preserve">30 años la desaparición de más de </w:t>
      </w:r>
      <w:r w:rsidRPr="002C2CE4">
        <w:rPr>
          <w:rFonts w:ascii="Arial" w:hAnsi="Arial" w:cs="Arial"/>
          <w:sz w:val="22"/>
          <w:szCs w:val="22"/>
        </w:rPr>
        <w:t xml:space="preserve">15.000 cazadores de la Región (el 83 %), lo que supondría una menor inversión en la mejora de nuestros hábitat y ecosistemas mediterráneos, un peligro para la conservación del medio rural con el abandono de caminos, usos, mejoras cinegéticas, vigilancia, cultivos en zonas desfavorecidas, aumento de los incendios forestales, … lo que agravaría la situación actual provocada por el cambio climático y el calentamiento global que estamos padeciendo. </w:t>
      </w:r>
    </w:p>
    <w:p w14:paraId="2DA41A92" w14:textId="77777777" w:rsidR="003661ED" w:rsidRPr="002C2CE4" w:rsidRDefault="003661ED" w:rsidP="00624E25">
      <w:pPr>
        <w:spacing w:after="120"/>
        <w:ind w:firstLine="709"/>
        <w:jc w:val="both"/>
        <w:rPr>
          <w:rFonts w:ascii="Arial" w:hAnsi="Arial" w:cs="Arial"/>
          <w:sz w:val="22"/>
          <w:szCs w:val="22"/>
        </w:rPr>
      </w:pPr>
    </w:p>
    <w:p w14:paraId="0B9C0FCF" w14:textId="77777777" w:rsidR="00624E25" w:rsidRPr="002C2CE4" w:rsidRDefault="003661ED" w:rsidP="00624E25">
      <w:pPr>
        <w:spacing w:after="120"/>
        <w:ind w:firstLine="709"/>
        <w:jc w:val="both"/>
        <w:rPr>
          <w:rFonts w:ascii="Arial" w:hAnsi="Arial" w:cs="Arial"/>
          <w:sz w:val="22"/>
          <w:szCs w:val="22"/>
        </w:rPr>
      </w:pPr>
      <w:r w:rsidRPr="003661ED">
        <w:rPr>
          <w:rFonts w:ascii="Arial" w:hAnsi="Arial" w:cs="Arial"/>
          <w:b/>
          <w:sz w:val="22"/>
          <w:szCs w:val="22"/>
        </w:rPr>
        <w:t>Comunidades Autónomas donde está implantado</w:t>
      </w:r>
      <w:r>
        <w:rPr>
          <w:rFonts w:ascii="Arial" w:hAnsi="Arial" w:cs="Arial"/>
          <w:sz w:val="22"/>
          <w:szCs w:val="22"/>
        </w:rPr>
        <w:t xml:space="preserve">: </w:t>
      </w:r>
    </w:p>
    <w:p w14:paraId="7D173796" w14:textId="3154FDE7" w:rsidR="00624E25" w:rsidRDefault="00624E25" w:rsidP="00624E25">
      <w:pPr>
        <w:spacing w:after="120"/>
        <w:ind w:firstLine="709"/>
        <w:jc w:val="both"/>
        <w:rPr>
          <w:rFonts w:ascii="Arial" w:hAnsi="Arial" w:cs="Arial"/>
          <w:sz w:val="22"/>
          <w:szCs w:val="22"/>
        </w:rPr>
      </w:pPr>
      <w:r w:rsidRPr="002C2CE4">
        <w:rPr>
          <w:rFonts w:ascii="Arial" w:hAnsi="Arial" w:cs="Arial"/>
          <w:sz w:val="22"/>
          <w:szCs w:val="22"/>
        </w:rPr>
        <w:t>Estas pruebas abren la posibilidad a gran número de cazadores de la Región de Murcia de ejercer su actividad a nivel nacional con una sola licencia de caza.</w:t>
      </w:r>
      <w:r w:rsidR="003661ED">
        <w:rPr>
          <w:rFonts w:ascii="Arial" w:hAnsi="Arial" w:cs="Arial"/>
          <w:sz w:val="22"/>
          <w:szCs w:val="22"/>
        </w:rPr>
        <w:t xml:space="preserve"> </w:t>
      </w:r>
      <w:r w:rsidR="00C84134">
        <w:rPr>
          <w:rFonts w:ascii="Arial" w:hAnsi="Arial" w:cs="Arial"/>
          <w:sz w:val="22"/>
          <w:szCs w:val="22"/>
        </w:rPr>
        <w:t>Está implantado en todas las Comunidades Autónomas excepto Baleares, Cantabria y Cataluña</w:t>
      </w:r>
      <w:r w:rsidR="00A4612B">
        <w:rPr>
          <w:rFonts w:ascii="Arial" w:hAnsi="Arial" w:cs="Arial"/>
          <w:sz w:val="22"/>
          <w:szCs w:val="22"/>
        </w:rPr>
        <w:t>.</w:t>
      </w:r>
    </w:p>
    <w:p w14:paraId="0BF78278" w14:textId="77777777" w:rsidR="00A4612B" w:rsidRPr="002C2CE4" w:rsidRDefault="00A4612B" w:rsidP="00624E25">
      <w:pPr>
        <w:spacing w:after="120"/>
        <w:ind w:firstLine="709"/>
        <w:jc w:val="both"/>
        <w:rPr>
          <w:rFonts w:ascii="Arial" w:hAnsi="Arial" w:cs="Arial"/>
          <w:sz w:val="22"/>
          <w:szCs w:val="22"/>
        </w:rPr>
      </w:pPr>
    </w:p>
    <w:p w14:paraId="3D948099" w14:textId="52ED030D" w:rsidR="00624E25" w:rsidRPr="002C2CE4" w:rsidRDefault="00624E25" w:rsidP="00624E25">
      <w:pPr>
        <w:spacing w:after="120"/>
        <w:ind w:firstLine="709"/>
        <w:jc w:val="both"/>
        <w:rPr>
          <w:rFonts w:ascii="Arial" w:hAnsi="Arial" w:cs="Arial"/>
          <w:sz w:val="22"/>
          <w:szCs w:val="22"/>
        </w:rPr>
      </w:pPr>
      <w:r w:rsidRPr="003661ED">
        <w:rPr>
          <w:rFonts w:ascii="Arial" w:hAnsi="Arial" w:cs="Arial"/>
          <w:b/>
          <w:sz w:val="22"/>
          <w:szCs w:val="22"/>
        </w:rPr>
        <w:t>Colectivos o personas afecta</w:t>
      </w:r>
      <w:r w:rsidR="003661ED">
        <w:rPr>
          <w:rFonts w:ascii="Arial" w:hAnsi="Arial" w:cs="Arial"/>
          <w:b/>
          <w:sz w:val="22"/>
          <w:szCs w:val="22"/>
        </w:rPr>
        <w:t xml:space="preserve">das por la norma: </w:t>
      </w:r>
      <w:r w:rsidR="003661ED" w:rsidRPr="003661ED">
        <w:rPr>
          <w:rFonts w:ascii="Arial" w:hAnsi="Arial" w:cs="Arial"/>
          <w:sz w:val="22"/>
          <w:szCs w:val="22"/>
        </w:rPr>
        <w:t>e</w:t>
      </w:r>
      <w:r w:rsidRPr="002C2CE4">
        <w:rPr>
          <w:rFonts w:ascii="Arial" w:hAnsi="Arial" w:cs="Arial"/>
          <w:sz w:val="22"/>
          <w:szCs w:val="22"/>
        </w:rPr>
        <w:t>l colectivo afectado por la norma serán todas aquellas personas que quieran obtener por primera vez las licencias de caza: Clase G (Básica), Clase S (Básica), y Cla</w:t>
      </w:r>
      <w:r w:rsidR="00286D36">
        <w:rPr>
          <w:rFonts w:ascii="Arial" w:hAnsi="Arial" w:cs="Arial"/>
          <w:sz w:val="22"/>
          <w:szCs w:val="22"/>
        </w:rPr>
        <w:t xml:space="preserve">ses C (C1, C2 y C3, Especiales). </w:t>
      </w:r>
      <w:r w:rsidRPr="002C2CE4">
        <w:rPr>
          <w:rFonts w:ascii="Arial" w:hAnsi="Arial" w:cs="Arial"/>
          <w:sz w:val="22"/>
          <w:szCs w:val="22"/>
        </w:rPr>
        <w:t>También si se ha retirado la licencia de caza por resolución administrativa o sentencia judicial firme, motivada por infracción grave o muy grave están obligados a superar el examen.</w:t>
      </w:r>
    </w:p>
    <w:p w14:paraId="4329271F" w14:textId="77777777" w:rsidR="00624E25" w:rsidRPr="002C2CE4" w:rsidRDefault="00624E25" w:rsidP="00624E25">
      <w:pPr>
        <w:spacing w:after="120"/>
        <w:ind w:firstLine="709"/>
        <w:jc w:val="both"/>
        <w:rPr>
          <w:rFonts w:ascii="Arial" w:hAnsi="Arial" w:cs="Arial"/>
          <w:sz w:val="22"/>
          <w:szCs w:val="22"/>
        </w:rPr>
      </w:pPr>
    </w:p>
    <w:p w14:paraId="1CCEAAA1" w14:textId="751BE85D" w:rsidR="00624E25" w:rsidRPr="003661ED" w:rsidRDefault="003661ED" w:rsidP="003661ED">
      <w:pPr>
        <w:spacing w:after="120"/>
        <w:ind w:firstLine="709"/>
        <w:jc w:val="both"/>
        <w:rPr>
          <w:rFonts w:ascii="Arial" w:hAnsi="Arial" w:cs="Arial"/>
          <w:sz w:val="22"/>
          <w:szCs w:val="22"/>
        </w:rPr>
      </w:pPr>
      <w:r w:rsidRPr="003661ED">
        <w:rPr>
          <w:rFonts w:ascii="Arial" w:hAnsi="Arial" w:cs="Arial"/>
          <w:b/>
          <w:sz w:val="22"/>
          <w:szCs w:val="22"/>
        </w:rPr>
        <w:t>Rango formal de la norma</w:t>
      </w:r>
      <w:r>
        <w:rPr>
          <w:rFonts w:ascii="Arial" w:hAnsi="Arial" w:cs="Arial"/>
          <w:sz w:val="22"/>
          <w:szCs w:val="22"/>
        </w:rPr>
        <w:t>: e</w:t>
      </w:r>
      <w:r w:rsidR="00624E25" w:rsidRPr="003661ED">
        <w:rPr>
          <w:rFonts w:ascii="Arial" w:hAnsi="Arial" w:cs="Arial"/>
          <w:sz w:val="22"/>
          <w:szCs w:val="22"/>
        </w:rPr>
        <w:t xml:space="preserve">n cuanto al rango normativo que se </w:t>
      </w:r>
      <w:r w:rsidR="00286D36">
        <w:rPr>
          <w:rFonts w:ascii="Arial" w:hAnsi="Arial" w:cs="Arial"/>
          <w:sz w:val="22"/>
          <w:szCs w:val="22"/>
        </w:rPr>
        <w:t>hadado</w:t>
      </w:r>
      <w:r w:rsidR="00624E25" w:rsidRPr="003661ED">
        <w:rPr>
          <w:rFonts w:ascii="Arial" w:hAnsi="Arial" w:cs="Arial"/>
          <w:sz w:val="22"/>
          <w:szCs w:val="22"/>
        </w:rPr>
        <w:t xml:space="preserve"> al proyecto, es el de Decreto del Consejo de Gobierno, en virtud de los artículos 22.12 y 38 de la Ley 6/2004, de 28 de diciembre, del Estatuto del Presidente y del Consejo de Gobierno de la Región de Murcia, y del artículo 25.2 de la Ley 7/2004, de 28 de diciembre, de Organización y Régimen Jurídico de la Administración Pública de la Comunidad Autónoma de la Región de Murcia.</w:t>
      </w:r>
    </w:p>
    <w:p w14:paraId="3F749836" w14:textId="77777777" w:rsidR="00554AB1" w:rsidRDefault="00554AB1" w:rsidP="003661ED">
      <w:pPr>
        <w:spacing w:after="120"/>
        <w:ind w:firstLine="709"/>
        <w:jc w:val="both"/>
        <w:rPr>
          <w:rFonts w:ascii="Arial" w:hAnsi="Arial" w:cs="Arial"/>
          <w:sz w:val="22"/>
          <w:szCs w:val="22"/>
        </w:rPr>
      </w:pPr>
    </w:p>
    <w:p w14:paraId="30A3B41B" w14:textId="5274D6E7" w:rsidR="00AE5DC4" w:rsidRDefault="00AE5DC4" w:rsidP="003661ED">
      <w:pPr>
        <w:spacing w:after="120"/>
        <w:ind w:firstLine="709"/>
        <w:jc w:val="both"/>
        <w:rPr>
          <w:rFonts w:ascii="Arial" w:hAnsi="Arial" w:cs="Arial"/>
          <w:sz w:val="22"/>
          <w:szCs w:val="22"/>
        </w:rPr>
      </w:pPr>
      <w:r>
        <w:rPr>
          <w:rFonts w:ascii="Arial" w:hAnsi="Arial" w:cs="Arial"/>
          <w:b/>
          <w:sz w:val="22"/>
          <w:szCs w:val="22"/>
        </w:rPr>
        <w:t>Qué cazadores se tienen que examinar</w:t>
      </w:r>
      <w:r>
        <w:rPr>
          <w:rFonts w:ascii="Arial" w:hAnsi="Arial" w:cs="Arial"/>
          <w:sz w:val="22"/>
          <w:szCs w:val="22"/>
        </w:rPr>
        <w:t>:</w:t>
      </w:r>
    </w:p>
    <w:p w14:paraId="2846871F" w14:textId="3814953F" w:rsidR="00AE5DC4" w:rsidRPr="00AE5DC4" w:rsidRDefault="00AE5DC4" w:rsidP="00AE5DC4">
      <w:pPr>
        <w:spacing w:after="120"/>
        <w:ind w:firstLine="709"/>
        <w:jc w:val="both"/>
        <w:rPr>
          <w:rFonts w:ascii="Arial" w:hAnsi="Arial" w:cs="Arial"/>
          <w:sz w:val="22"/>
          <w:szCs w:val="22"/>
        </w:rPr>
      </w:pPr>
      <w:r w:rsidRPr="00AE5DC4">
        <w:rPr>
          <w:rFonts w:ascii="Arial" w:hAnsi="Arial" w:cs="Arial"/>
          <w:sz w:val="22"/>
          <w:szCs w:val="22"/>
        </w:rPr>
        <w:t xml:space="preserve">La Región de Murcia se adhirió al Convenio de la licencia </w:t>
      </w:r>
      <w:proofErr w:type="spellStart"/>
      <w:r w:rsidRPr="00AE5DC4">
        <w:rPr>
          <w:rFonts w:ascii="Arial" w:hAnsi="Arial" w:cs="Arial"/>
          <w:sz w:val="22"/>
          <w:szCs w:val="22"/>
        </w:rPr>
        <w:t>interautonóm</w:t>
      </w:r>
      <w:r>
        <w:rPr>
          <w:rFonts w:ascii="Arial" w:hAnsi="Arial" w:cs="Arial"/>
          <w:sz w:val="22"/>
          <w:szCs w:val="22"/>
        </w:rPr>
        <w:t>ica</w:t>
      </w:r>
      <w:proofErr w:type="spellEnd"/>
      <w:r>
        <w:rPr>
          <w:rFonts w:ascii="Arial" w:hAnsi="Arial" w:cs="Arial"/>
          <w:sz w:val="22"/>
          <w:szCs w:val="22"/>
        </w:rPr>
        <w:t xml:space="preserve">, como quedó publicado en la </w:t>
      </w:r>
      <w:r w:rsidRPr="00AE5DC4">
        <w:rPr>
          <w:rFonts w:ascii="Arial" w:hAnsi="Arial" w:cs="Arial"/>
          <w:sz w:val="22"/>
          <w:szCs w:val="22"/>
        </w:rPr>
        <w:t xml:space="preserve">Resolución de 2 de octubre de 2017, de la Dirección General de Desarrollo Rural y Política Forestal, por la que se publica la adhesión de la Comunidad Autónoma de la Región de Murcia al Convenio de colaboración entre el Ministerio de Agricultura, Alimentación y Medio Ambiente y las comunidades autónomas de Aragón, Principado de Asturias, Castilla y León, Extremadura, Comunidad de Madrid y </w:t>
      </w:r>
      <w:proofErr w:type="spellStart"/>
      <w:r w:rsidRPr="00AE5DC4">
        <w:rPr>
          <w:rFonts w:ascii="Arial" w:hAnsi="Arial" w:cs="Arial"/>
          <w:sz w:val="22"/>
          <w:szCs w:val="22"/>
        </w:rPr>
        <w:t>Comunitat</w:t>
      </w:r>
      <w:proofErr w:type="spellEnd"/>
      <w:r w:rsidRPr="00AE5DC4">
        <w:rPr>
          <w:rFonts w:ascii="Arial" w:hAnsi="Arial" w:cs="Arial"/>
          <w:sz w:val="22"/>
          <w:szCs w:val="22"/>
        </w:rPr>
        <w:t xml:space="preserve"> Valenciana, para el establecimiento de las licencias </w:t>
      </w:r>
      <w:proofErr w:type="spellStart"/>
      <w:r w:rsidRPr="00AE5DC4">
        <w:rPr>
          <w:rFonts w:ascii="Arial" w:hAnsi="Arial" w:cs="Arial"/>
          <w:sz w:val="22"/>
          <w:szCs w:val="22"/>
        </w:rPr>
        <w:t>interautonómicas</w:t>
      </w:r>
      <w:proofErr w:type="spellEnd"/>
      <w:r w:rsidRPr="00AE5DC4">
        <w:rPr>
          <w:rFonts w:ascii="Arial" w:hAnsi="Arial" w:cs="Arial"/>
          <w:sz w:val="22"/>
          <w:szCs w:val="22"/>
        </w:rPr>
        <w:t xml:space="preserve"> de caza y de pesca en aguas continentales para su ámbito territorial.</w:t>
      </w:r>
    </w:p>
    <w:p w14:paraId="34BA7D10" w14:textId="77777777" w:rsidR="00AE5DC4" w:rsidRPr="00AE5DC4" w:rsidRDefault="00AE5DC4" w:rsidP="00AE5DC4">
      <w:pPr>
        <w:spacing w:after="120"/>
        <w:ind w:firstLine="709"/>
        <w:jc w:val="both"/>
        <w:rPr>
          <w:rFonts w:ascii="Arial" w:hAnsi="Arial" w:cs="Arial"/>
          <w:sz w:val="22"/>
          <w:szCs w:val="22"/>
        </w:rPr>
      </w:pPr>
    </w:p>
    <w:p w14:paraId="715CAF9E" w14:textId="23E68D15" w:rsidR="00AE5DC4" w:rsidRPr="00AE5DC4" w:rsidRDefault="00AE5DC4" w:rsidP="00AE5DC4">
      <w:pPr>
        <w:spacing w:after="120"/>
        <w:ind w:firstLine="709"/>
        <w:jc w:val="both"/>
        <w:rPr>
          <w:rFonts w:ascii="Arial" w:hAnsi="Arial" w:cs="Arial"/>
          <w:sz w:val="22"/>
          <w:szCs w:val="22"/>
        </w:rPr>
      </w:pPr>
      <w:r>
        <w:rPr>
          <w:rFonts w:ascii="Arial" w:hAnsi="Arial" w:cs="Arial"/>
          <w:sz w:val="22"/>
          <w:szCs w:val="22"/>
        </w:rPr>
        <w:t xml:space="preserve">El convenio fue publicado en la </w:t>
      </w:r>
      <w:r w:rsidRPr="00AE5DC4">
        <w:rPr>
          <w:rFonts w:ascii="Arial" w:hAnsi="Arial" w:cs="Arial"/>
          <w:sz w:val="22"/>
          <w:szCs w:val="22"/>
        </w:rPr>
        <w:t xml:space="preserve">Resolución de 6 de marzo de 2017, de la Dirección General de Desarrollo Rural y Política Forestal, por la que se publica el Convenio de colaboración con las Comunidades Autónomas de Aragón, Principado de Asturias, Castilla y León, Extremadura, Comunidad de Madrid y </w:t>
      </w:r>
      <w:proofErr w:type="spellStart"/>
      <w:r w:rsidRPr="00AE5DC4">
        <w:rPr>
          <w:rFonts w:ascii="Arial" w:hAnsi="Arial" w:cs="Arial"/>
          <w:sz w:val="22"/>
          <w:szCs w:val="22"/>
        </w:rPr>
        <w:t>Comunitat</w:t>
      </w:r>
      <w:proofErr w:type="spellEnd"/>
      <w:r w:rsidRPr="00AE5DC4">
        <w:rPr>
          <w:rFonts w:ascii="Arial" w:hAnsi="Arial" w:cs="Arial"/>
          <w:sz w:val="22"/>
          <w:szCs w:val="22"/>
        </w:rPr>
        <w:t xml:space="preserve"> Valenciana, para el establecimiento de las licencias </w:t>
      </w:r>
      <w:proofErr w:type="spellStart"/>
      <w:r w:rsidRPr="00AE5DC4">
        <w:rPr>
          <w:rFonts w:ascii="Arial" w:hAnsi="Arial" w:cs="Arial"/>
          <w:sz w:val="22"/>
          <w:szCs w:val="22"/>
        </w:rPr>
        <w:t>interautonómicas</w:t>
      </w:r>
      <w:proofErr w:type="spellEnd"/>
      <w:r w:rsidRPr="00AE5DC4">
        <w:rPr>
          <w:rFonts w:ascii="Arial" w:hAnsi="Arial" w:cs="Arial"/>
          <w:sz w:val="22"/>
          <w:szCs w:val="22"/>
        </w:rPr>
        <w:t xml:space="preserve"> de caza y de pesca en aguas continentales para todos sus territorios.</w:t>
      </w:r>
    </w:p>
    <w:p w14:paraId="6745BAE6" w14:textId="77777777" w:rsidR="00AE5DC4" w:rsidRPr="00AE5DC4" w:rsidRDefault="00AE5DC4" w:rsidP="00AE5DC4">
      <w:pPr>
        <w:spacing w:after="120"/>
        <w:ind w:firstLine="709"/>
        <w:jc w:val="both"/>
        <w:rPr>
          <w:rFonts w:ascii="Arial" w:hAnsi="Arial" w:cs="Arial"/>
          <w:sz w:val="22"/>
          <w:szCs w:val="22"/>
        </w:rPr>
      </w:pPr>
      <w:r w:rsidRPr="00AE5DC4">
        <w:rPr>
          <w:rFonts w:ascii="Arial" w:hAnsi="Arial" w:cs="Arial"/>
          <w:sz w:val="22"/>
          <w:szCs w:val="22"/>
        </w:rPr>
        <w:t>Posteriormente también se adhirió Galicia.</w:t>
      </w:r>
    </w:p>
    <w:p w14:paraId="79200196" w14:textId="5AD1C619" w:rsidR="00AE5DC4" w:rsidRDefault="00AE5DC4" w:rsidP="00AE5DC4">
      <w:pPr>
        <w:spacing w:after="120"/>
        <w:ind w:firstLine="709"/>
        <w:jc w:val="both"/>
        <w:rPr>
          <w:rFonts w:ascii="Arial" w:hAnsi="Arial" w:cs="Arial"/>
          <w:sz w:val="22"/>
          <w:szCs w:val="22"/>
        </w:rPr>
      </w:pPr>
      <w:r>
        <w:rPr>
          <w:rFonts w:ascii="Arial" w:hAnsi="Arial" w:cs="Arial"/>
          <w:sz w:val="22"/>
          <w:szCs w:val="22"/>
        </w:rPr>
        <w:t>Aunque el convenio se publicó en el BOE de 17 de marzo de 2017, el convenio fue firmado el 14 de octubre de 20</w:t>
      </w:r>
      <w:r w:rsidR="00055E25">
        <w:rPr>
          <w:rFonts w:ascii="Arial" w:hAnsi="Arial" w:cs="Arial"/>
          <w:sz w:val="22"/>
          <w:szCs w:val="22"/>
        </w:rPr>
        <w:t>15 y entraba en vigor al</w:t>
      </w:r>
      <w:r>
        <w:rPr>
          <w:rFonts w:ascii="Arial" w:hAnsi="Arial" w:cs="Arial"/>
          <w:sz w:val="22"/>
          <w:szCs w:val="22"/>
        </w:rPr>
        <w:t xml:space="preserve"> mes</w:t>
      </w:r>
      <w:r w:rsidR="00055E25">
        <w:rPr>
          <w:rFonts w:ascii="Arial" w:hAnsi="Arial" w:cs="Arial"/>
          <w:sz w:val="22"/>
          <w:szCs w:val="22"/>
        </w:rPr>
        <w:t xml:space="preserve"> de la firma (14 de noviembre de 2015)</w:t>
      </w:r>
      <w:r>
        <w:rPr>
          <w:rFonts w:ascii="Arial" w:hAnsi="Arial" w:cs="Arial"/>
          <w:sz w:val="22"/>
          <w:szCs w:val="22"/>
        </w:rPr>
        <w:t>, por tanto, hay 3 situaciones:</w:t>
      </w:r>
    </w:p>
    <w:p w14:paraId="6A45FD7B" w14:textId="104523A8" w:rsidR="00AE5DC4" w:rsidRDefault="00AE5DC4" w:rsidP="00AE5DC4">
      <w:pPr>
        <w:pStyle w:val="Prrafodelista"/>
        <w:numPr>
          <w:ilvl w:val="0"/>
          <w:numId w:val="1"/>
        </w:numPr>
        <w:spacing w:after="120"/>
        <w:jc w:val="both"/>
        <w:rPr>
          <w:rFonts w:ascii="Arial" w:hAnsi="Arial" w:cs="Arial"/>
          <w:sz w:val="22"/>
          <w:szCs w:val="22"/>
        </w:rPr>
      </w:pPr>
      <w:r>
        <w:rPr>
          <w:rFonts w:ascii="Arial" w:hAnsi="Arial" w:cs="Arial"/>
          <w:sz w:val="22"/>
          <w:szCs w:val="22"/>
        </w:rPr>
        <w:t>Cazadores que ten</w:t>
      </w:r>
      <w:r w:rsidR="00055E25">
        <w:rPr>
          <w:rFonts w:ascii="Arial" w:hAnsi="Arial" w:cs="Arial"/>
          <w:sz w:val="22"/>
          <w:szCs w:val="22"/>
        </w:rPr>
        <w:t>ían una</w:t>
      </w:r>
      <w:r>
        <w:rPr>
          <w:rFonts w:ascii="Arial" w:hAnsi="Arial" w:cs="Arial"/>
          <w:sz w:val="22"/>
          <w:szCs w:val="22"/>
        </w:rPr>
        <w:t xml:space="preserve"> licencia de caza</w:t>
      </w:r>
      <w:r w:rsidR="00055E25">
        <w:rPr>
          <w:rFonts w:ascii="Arial" w:hAnsi="Arial" w:cs="Arial"/>
          <w:sz w:val="22"/>
          <w:szCs w:val="22"/>
        </w:rPr>
        <w:t xml:space="preserve"> en cualquier Comunidad Autónoma</w:t>
      </w:r>
      <w:r>
        <w:rPr>
          <w:rFonts w:ascii="Arial" w:hAnsi="Arial" w:cs="Arial"/>
          <w:sz w:val="22"/>
          <w:szCs w:val="22"/>
        </w:rPr>
        <w:t xml:space="preserve"> </w:t>
      </w:r>
      <w:r w:rsidR="00055E25">
        <w:rPr>
          <w:rFonts w:ascii="Arial" w:hAnsi="Arial" w:cs="Arial"/>
          <w:sz w:val="22"/>
          <w:szCs w:val="22"/>
        </w:rPr>
        <w:t xml:space="preserve">(o país europeo) </w:t>
      </w:r>
      <w:r>
        <w:rPr>
          <w:rFonts w:ascii="Arial" w:hAnsi="Arial" w:cs="Arial"/>
          <w:sz w:val="22"/>
          <w:szCs w:val="22"/>
        </w:rPr>
        <w:t>antes</w:t>
      </w:r>
      <w:r w:rsidR="00055E25">
        <w:rPr>
          <w:rFonts w:ascii="Arial" w:hAnsi="Arial" w:cs="Arial"/>
          <w:sz w:val="22"/>
          <w:szCs w:val="22"/>
        </w:rPr>
        <w:t xml:space="preserve"> del 14 de noviembre de 2015. La licencia </w:t>
      </w:r>
      <w:proofErr w:type="spellStart"/>
      <w:r w:rsidR="00055E25">
        <w:rPr>
          <w:rFonts w:ascii="Arial" w:hAnsi="Arial" w:cs="Arial"/>
          <w:sz w:val="22"/>
          <w:szCs w:val="22"/>
        </w:rPr>
        <w:t>interautonómica</w:t>
      </w:r>
      <w:proofErr w:type="spellEnd"/>
      <w:r w:rsidR="00055E25">
        <w:rPr>
          <w:rFonts w:ascii="Arial" w:hAnsi="Arial" w:cs="Arial"/>
          <w:sz w:val="22"/>
          <w:szCs w:val="22"/>
        </w:rPr>
        <w:t xml:space="preserve"> la pueden sacar sin pasar por el examen del cazador. Se pueden sacar la licencia en la Región de Murcia y para sacar la licencia en otra Comunidad Autónoma, habría que comprobar el Decreto de implantación del Examen del Cazador en esa Comunidad Autónoma, cuando entró en vigor y si se poseía la licencia anterior a dicha fecha, podría obtenerla sin pasar por el examen del cazador. </w:t>
      </w:r>
    </w:p>
    <w:p w14:paraId="4775AC86" w14:textId="7060A74A" w:rsidR="00055E25" w:rsidRDefault="00055E25" w:rsidP="00AE5DC4">
      <w:pPr>
        <w:pStyle w:val="Prrafodelista"/>
        <w:numPr>
          <w:ilvl w:val="0"/>
          <w:numId w:val="1"/>
        </w:numPr>
        <w:spacing w:after="120"/>
        <w:jc w:val="both"/>
        <w:rPr>
          <w:rFonts w:ascii="Arial" w:hAnsi="Arial" w:cs="Arial"/>
          <w:sz w:val="22"/>
          <w:szCs w:val="22"/>
        </w:rPr>
      </w:pPr>
      <w:r>
        <w:rPr>
          <w:rFonts w:ascii="Arial" w:hAnsi="Arial" w:cs="Arial"/>
          <w:sz w:val="22"/>
          <w:szCs w:val="22"/>
        </w:rPr>
        <w:t xml:space="preserve">Cazadores de la Región de Murcia, que han sacado su primera licencia después del 14 de noviembre de 2015. Pueden seguir sacando su licencia en la Región de Murcia sin pasar por el examen del cazador. Si quieren sacarla en otra Comunidad Autónoma o la </w:t>
      </w:r>
      <w:proofErr w:type="spellStart"/>
      <w:r>
        <w:rPr>
          <w:rFonts w:ascii="Arial" w:hAnsi="Arial" w:cs="Arial"/>
          <w:sz w:val="22"/>
          <w:szCs w:val="22"/>
        </w:rPr>
        <w:t>interautonómica</w:t>
      </w:r>
      <w:proofErr w:type="spellEnd"/>
      <w:r>
        <w:rPr>
          <w:rFonts w:ascii="Arial" w:hAnsi="Arial" w:cs="Arial"/>
          <w:sz w:val="22"/>
          <w:szCs w:val="22"/>
        </w:rPr>
        <w:t>, tienen que hacer el examen del cazador.</w:t>
      </w:r>
    </w:p>
    <w:p w14:paraId="3636D39B" w14:textId="3468EEC3" w:rsidR="00055E25" w:rsidRDefault="00055E25" w:rsidP="00AE5DC4">
      <w:pPr>
        <w:pStyle w:val="Prrafodelista"/>
        <w:numPr>
          <w:ilvl w:val="0"/>
          <w:numId w:val="1"/>
        </w:numPr>
        <w:spacing w:after="120"/>
        <w:jc w:val="both"/>
        <w:rPr>
          <w:rFonts w:ascii="Arial" w:hAnsi="Arial" w:cs="Arial"/>
          <w:sz w:val="22"/>
          <w:szCs w:val="22"/>
        </w:rPr>
      </w:pPr>
      <w:r>
        <w:rPr>
          <w:rFonts w:ascii="Arial" w:hAnsi="Arial" w:cs="Arial"/>
          <w:sz w:val="22"/>
          <w:szCs w:val="22"/>
        </w:rPr>
        <w:t>Nuevos cazadores que quieren sacar la licencia a partir del 27 de junio de 2018 (entra en vigor el Decreto 112/2018). Tienen que pasar por el examen del cazador</w:t>
      </w:r>
    </w:p>
    <w:p w14:paraId="16091F6E" w14:textId="77777777" w:rsidR="00655F66" w:rsidRDefault="00655F66" w:rsidP="00655F66">
      <w:pPr>
        <w:pStyle w:val="Prrafodelista"/>
        <w:numPr>
          <w:ilvl w:val="0"/>
          <w:numId w:val="1"/>
        </w:numPr>
        <w:spacing w:after="120"/>
        <w:jc w:val="both"/>
        <w:rPr>
          <w:rFonts w:ascii="Arial" w:hAnsi="Arial" w:cs="Arial"/>
          <w:sz w:val="22"/>
          <w:szCs w:val="22"/>
        </w:rPr>
      </w:pPr>
      <w:r>
        <w:rPr>
          <w:rFonts w:ascii="Arial" w:hAnsi="Arial" w:cs="Arial"/>
          <w:sz w:val="22"/>
          <w:szCs w:val="22"/>
        </w:rPr>
        <w:t>Todos los cazadores que cometan infracción grave o muy grave en la Región de Murcia, se tendrán que examinar</w:t>
      </w:r>
    </w:p>
    <w:p w14:paraId="7992F28F" w14:textId="77777777" w:rsidR="00AE5DC4" w:rsidRDefault="00AE5DC4" w:rsidP="00AE5DC4">
      <w:pPr>
        <w:spacing w:after="120"/>
        <w:ind w:firstLine="709"/>
        <w:jc w:val="both"/>
        <w:rPr>
          <w:rFonts w:ascii="Arial" w:hAnsi="Arial" w:cs="Arial"/>
          <w:sz w:val="22"/>
          <w:szCs w:val="22"/>
        </w:rPr>
      </w:pPr>
      <w:bookmarkStart w:id="3" w:name="_GoBack"/>
      <w:bookmarkEnd w:id="3"/>
    </w:p>
    <w:p w14:paraId="0FB0DBFD" w14:textId="67337EC6" w:rsidR="00AE5DC4" w:rsidRDefault="00AE5DC4" w:rsidP="00AE5DC4">
      <w:pPr>
        <w:spacing w:after="120"/>
        <w:ind w:firstLine="709"/>
        <w:jc w:val="both"/>
        <w:rPr>
          <w:rFonts w:ascii="Arial" w:hAnsi="Arial" w:cs="Arial"/>
          <w:sz w:val="22"/>
          <w:szCs w:val="22"/>
        </w:rPr>
      </w:pPr>
      <w:r>
        <w:rPr>
          <w:rFonts w:ascii="Arial" w:hAnsi="Arial" w:cs="Arial"/>
          <w:b/>
          <w:sz w:val="22"/>
          <w:szCs w:val="22"/>
        </w:rPr>
        <w:t xml:space="preserve">La licencia </w:t>
      </w:r>
      <w:proofErr w:type="spellStart"/>
      <w:r>
        <w:rPr>
          <w:rFonts w:ascii="Arial" w:hAnsi="Arial" w:cs="Arial"/>
          <w:b/>
          <w:sz w:val="22"/>
          <w:szCs w:val="22"/>
        </w:rPr>
        <w:t>interautonómica</w:t>
      </w:r>
      <w:proofErr w:type="spellEnd"/>
      <w:r>
        <w:rPr>
          <w:rFonts w:ascii="Arial" w:hAnsi="Arial" w:cs="Arial"/>
          <w:b/>
          <w:sz w:val="22"/>
          <w:szCs w:val="22"/>
        </w:rPr>
        <w:t xml:space="preserve"> sirve para todas las modalidades</w:t>
      </w:r>
    </w:p>
    <w:p w14:paraId="5EDC4122" w14:textId="307CC2CB" w:rsidR="00AE5DC4" w:rsidRPr="00AE5DC4" w:rsidRDefault="00AE5DC4" w:rsidP="00AE5DC4">
      <w:pPr>
        <w:spacing w:after="120"/>
        <w:ind w:firstLine="709"/>
        <w:jc w:val="both"/>
        <w:rPr>
          <w:rFonts w:ascii="Arial" w:hAnsi="Arial" w:cs="Arial"/>
          <w:sz w:val="22"/>
          <w:szCs w:val="22"/>
        </w:rPr>
      </w:pPr>
      <w:r w:rsidRPr="00AE5DC4">
        <w:rPr>
          <w:rFonts w:ascii="Arial" w:hAnsi="Arial" w:cs="Arial"/>
          <w:sz w:val="22"/>
          <w:szCs w:val="22"/>
        </w:rPr>
        <w:t>En la cláusula Cuarta</w:t>
      </w:r>
      <w:r>
        <w:rPr>
          <w:rFonts w:ascii="Arial" w:hAnsi="Arial" w:cs="Arial"/>
          <w:sz w:val="22"/>
          <w:szCs w:val="22"/>
        </w:rPr>
        <w:t xml:space="preserve"> del Convenio</w:t>
      </w:r>
      <w:r w:rsidRPr="00AE5DC4">
        <w:rPr>
          <w:rFonts w:ascii="Arial" w:hAnsi="Arial" w:cs="Arial"/>
          <w:sz w:val="22"/>
          <w:szCs w:val="22"/>
        </w:rPr>
        <w:t xml:space="preserve">: Concepto de licencias </w:t>
      </w:r>
      <w:proofErr w:type="spellStart"/>
      <w:r w:rsidRPr="00AE5DC4">
        <w:rPr>
          <w:rFonts w:ascii="Arial" w:hAnsi="Arial" w:cs="Arial"/>
          <w:sz w:val="22"/>
          <w:szCs w:val="22"/>
        </w:rPr>
        <w:t>interautonómicas</w:t>
      </w:r>
      <w:proofErr w:type="spellEnd"/>
      <w:r w:rsidRPr="00AE5DC4">
        <w:rPr>
          <w:rFonts w:ascii="Arial" w:hAnsi="Arial" w:cs="Arial"/>
          <w:sz w:val="22"/>
          <w:szCs w:val="22"/>
        </w:rPr>
        <w:t xml:space="preserve"> de caza y de pesca en aguas continentales. A efectos del presente Convenio, se define licencia </w:t>
      </w:r>
      <w:proofErr w:type="spellStart"/>
      <w:r w:rsidRPr="00AE5DC4">
        <w:rPr>
          <w:rFonts w:ascii="Arial" w:hAnsi="Arial" w:cs="Arial"/>
          <w:sz w:val="22"/>
          <w:szCs w:val="22"/>
        </w:rPr>
        <w:t>interautonómica</w:t>
      </w:r>
      <w:proofErr w:type="spellEnd"/>
      <w:r w:rsidRPr="00AE5DC4">
        <w:rPr>
          <w:rFonts w:ascii="Arial" w:hAnsi="Arial" w:cs="Arial"/>
          <w:sz w:val="22"/>
          <w:szCs w:val="22"/>
        </w:rPr>
        <w:t xml:space="preserve"> de caza como «aquella que tiene validez en todas las Comunidades Autónomas signatarias y para todas las modalidades de caza, tanto con armas como sin ellas».</w:t>
      </w:r>
    </w:p>
    <w:p w14:paraId="33315CCA" w14:textId="50A6B668" w:rsidR="00AE5DC4" w:rsidRPr="00AE5DC4" w:rsidRDefault="00AE5DC4" w:rsidP="00AE5DC4">
      <w:pPr>
        <w:spacing w:after="120"/>
        <w:ind w:firstLine="709"/>
        <w:jc w:val="both"/>
        <w:rPr>
          <w:rFonts w:ascii="Arial" w:hAnsi="Arial" w:cs="Arial"/>
          <w:sz w:val="22"/>
          <w:szCs w:val="22"/>
        </w:rPr>
      </w:pPr>
      <w:r w:rsidRPr="00AE5DC4">
        <w:rPr>
          <w:rFonts w:ascii="Arial" w:hAnsi="Arial" w:cs="Arial"/>
          <w:sz w:val="22"/>
          <w:szCs w:val="22"/>
        </w:rPr>
        <w:t xml:space="preserve">Por lo tanto, la licencia </w:t>
      </w:r>
      <w:proofErr w:type="spellStart"/>
      <w:r w:rsidRPr="00AE5DC4">
        <w:rPr>
          <w:rFonts w:ascii="Arial" w:hAnsi="Arial" w:cs="Arial"/>
          <w:sz w:val="22"/>
          <w:szCs w:val="22"/>
        </w:rPr>
        <w:t>interautonómica</w:t>
      </w:r>
      <w:proofErr w:type="spellEnd"/>
      <w:r w:rsidRPr="00AE5DC4">
        <w:rPr>
          <w:rFonts w:ascii="Arial" w:hAnsi="Arial" w:cs="Arial"/>
          <w:sz w:val="22"/>
          <w:szCs w:val="22"/>
        </w:rPr>
        <w:t>, sirve para todas las modalidades de caza, y también para la C3 de rehalas, y pagando 70 €, se ahorrarán pagar los 174 € de la tasa C3 de Murcia, o por ejemplo los 270 € de tasa de la Ley 12/2001 de tasas y precios públicos de Cast</w:t>
      </w:r>
      <w:r>
        <w:rPr>
          <w:rFonts w:ascii="Arial" w:hAnsi="Arial" w:cs="Arial"/>
          <w:sz w:val="22"/>
          <w:szCs w:val="22"/>
        </w:rPr>
        <w:t>illa y León.</w:t>
      </w:r>
    </w:p>
    <w:p w14:paraId="7C03951F" w14:textId="302FF57F" w:rsidR="00AE5DC4" w:rsidRDefault="00AE5DC4" w:rsidP="00AE5DC4">
      <w:pPr>
        <w:spacing w:after="120"/>
        <w:ind w:firstLine="709"/>
        <w:jc w:val="both"/>
        <w:rPr>
          <w:rFonts w:ascii="Arial" w:hAnsi="Arial" w:cs="Arial"/>
          <w:sz w:val="22"/>
          <w:szCs w:val="22"/>
        </w:rPr>
      </w:pPr>
      <w:r w:rsidRPr="00AE5DC4">
        <w:rPr>
          <w:rFonts w:ascii="Arial" w:hAnsi="Arial" w:cs="Arial"/>
          <w:sz w:val="22"/>
          <w:szCs w:val="22"/>
        </w:rPr>
        <w:t xml:space="preserve">Por lo tanto, con la licencia </w:t>
      </w:r>
      <w:proofErr w:type="spellStart"/>
      <w:r w:rsidRPr="00AE5DC4">
        <w:rPr>
          <w:rFonts w:ascii="Arial" w:hAnsi="Arial" w:cs="Arial"/>
          <w:sz w:val="22"/>
          <w:szCs w:val="22"/>
        </w:rPr>
        <w:t>interautonómica</w:t>
      </w:r>
      <w:proofErr w:type="spellEnd"/>
      <w:r w:rsidRPr="00AE5DC4">
        <w:rPr>
          <w:rFonts w:ascii="Arial" w:hAnsi="Arial" w:cs="Arial"/>
          <w:sz w:val="22"/>
          <w:szCs w:val="22"/>
        </w:rPr>
        <w:t xml:space="preserve"> se puede cazar en todas las modalidades y tiene los mismos efectos que la</w:t>
      </w:r>
      <w:r>
        <w:rPr>
          <w:rFonts w:ascii="Arial" w:hAnsi="Arial" w:cs="Arial"/>
          <w:sz w:val="22"/>
          <w:szCs w:val="22"/>
        </w:rPr>
        <w:t>s licencias</w:t>
      </w:r>
      <w:r w:rsidRPr="00AE5DC4">
        <w:rPr>
          <w:rFonts w:ascii="Arial" w:hAnsi="Arial" w:cs="Arial"/>
          <w:sz w:val="22"/>
          <w:szCs w:val="22"/>
        </w:rPr>
        <w:t xml:space="preserve"> G, S, C1, C2 y C3</w:t>
      </w:r>
    </w:p>
    <w:p w14:paraId="15704918" w14:textId="77777777" w:rsidR="00AE5DC4" w:rsidRDefault="00AE5DC4" w:rsidP="00AE5DC4">
      <w:pPr>
        <w:spacing w:after="120"/>
        <w:ind w:firstLine="709"/>
        <w:jc w:val="both"/>
        <w:rPr>
          <w:rFonts w:ascii="Arial" w:hAnsi="Arial" w:cs="Arial"/>
          <w:sz w:val="22"/>
          <w:szCs w:val="22"/>
        </w:rPr>
      </w:pPr>
    </w:p>
    <w:p w14:paraId="3694AC83" w14:textId="77777777" w:rsidR="00E323A1" w:rsidRPr="00E323A1" w:rsidRDefault="00E323A1" w:rsidP="003661ED">
      <w:pPr>
        <w:spacing w:after="120"/>
        <w:ind w:firstLine="709"/>
        <w:jc w:val="both"/>
        <w:rPr>
          <w:rFonts w:ascii="Arial" w:hAnsi="Arial" w:cs="Arial"/>
          <w:b/>
          <w:sz w:val="22"/>
          <w:szCs w:val="22"/>
        </w:rPr>
      </w:pPr>
      <w:r>
        <w:rPr>
          <w:rFonts w:ascii="Arial" w:hAnsi="Arial" w:cs="Arial"/>
          <w:b/>
          <w:sz w:val="22"/>
          <w:szCs w:val="22"/>
        </w:rPr>
        <w:t>Resumen del decreto y de su desarrollo:</w:t>
      </w:r>
    </w:p>
    <w:p w14:paraId="1001682E"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El proyecto normativo está conformado por trece artículos, una disposición adicional, dos disposiciones finales, y cuatro anexos, encontrándose justificado su contenido con la estructura simple que presenta, y sin que se haya considerado necesario realizar divisiones en capítulos. Se incluye el resumen del contenido de cada artículo:</w:t>
      </w:r>
    </w:p>
    <w:p w14:paraId="210670E6"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1. Objeto. Desarrollo reglamentario del artículo 71 de la Ley 7/2003, de 12 de noviembre, de Caza y Pesca Fluvial de la Región de Murcia, regulando las pruebas de aptitud a superar para poder obtener las licencias de caza: Clase G (Básica), Clase S (Básica), y Clases C (C1, C2 y C3, Especiales) de la Comunidad Autónoma de la Región de Murcia.</w:t>
      </w:r>
    </w:p>
    <w:p w14:paraId="0F25E646" w14:textId="77777777" w:rsidR="00286D36" w:rsidRPr="00286D36" w:rsidRDefault="00286D36" w:rsidP="00286D36">
      <w:pPr>
        <w:spacing w:after="120"/>
        <w:ind w:firstLine="709"/>
        <w:jc w:val="both"/>
        <w:rPr>
          <w:rFonts w:ascii="Arial" w:hAnsi="Arial" w:cs="Arial"/>
          <w:sz w:val="22"/>
          <w:szCs w:val="22"/>
        </w:rPr>
      </w:pPr>
    </w:p>
    <w:p w14:paraId="3BFFC02E"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2. Ámbito de aplicación. A las personas que pretendan obtener por primera vez la licencia de caza de la Región de Murcia que no tengan acreditada la aptitud y a los que se le haya retirado la licencia de caza por resolución administrativa o sentencia judicial firme, motivada por infracción grave o muy grave. Se reconocen como válidos los certificados de aptitud y las licencias de caza expedidas con pruebas similares por cualquier otra comunidad autónoma o en otros países.</w:t>
      </w:r>
    </w:p>
    <w:p w14:paraId="5D7C79C1" w14:textId="77777777" w:rsidR="00286D36" w:rsidRPr="00286D36" w:rsidRDefault="00286D36" w:rsidP="00286D36">
      <w:pPr>
        <w:spacing w:after="120"/>
        <w:ind w:firstLine="709"/>
        <w:jc w:val="both"/>
        <w:rPr>
          <w:rFonts w:ascii="Arial" w:hAnsi="Arial" w:cs="Arial"/>
          <w:sz w:val="22"/>
          <w:szCs w:val="22"/>
        </w:rPr>
      </w:pPr>
    </w:p>
    <w:p w14:paraId="0B57C12D"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3. Convocatoria. Se realizarán al menos dos exámenes anuales para la acreditación de la aptitud para cazar. Se recoge el contenido de la convocatoria.</w:t>
      </w:r>
    </w:p>
    <w:p w14:paraId="409A8994" w14:textId="77777777" w:rsidR="00286D36" w:rsidRPr="00286D36" w:rsidRDefault="00286D36" w:rsidP="00286D36">
      <w:pPr>
        <w:spacing w:after="120"/>
        <w:ind w:firstLine="709"/>
        <w:jc w:val="both"/>
        <w:rPr>
          <w:rFonts w:ascii="Arial" w:hAnsi="Arial" w:cs="Arial"/>
          <w:sz w:val="22"/>
          <w:szCs w:val="22"/>
        </w:rPr>
      </w:pPr>
    </w:p>
    <w:p w14:paraId="039CCF62"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 xml:space="preserve">Artículo 4. Requisitos. Tener 14 años cumplidos, o cumplirlos durante el año en el que se presenta a la prueba y contar, en el caso de menores no emancipados, con autorización escrita de uno de los padres o tutor, abonar la tasa para la realización del examen y no estar cumpliendo una sanción de inhabilitación para cazar. </w:t>
      </w:r>
    </w:p>
    <w:p w14:paraId="31CC8332" w14:textId="77777777" w:rsidR="00286D36" w:rsidRPr="00286D36" w:rsidRDefault="00286D36" w:rsidP="00286D36">
      <w:pPr>
        <w:spacing w:after="120"/>
        <w:ind w:firstLine="709"/>
        <w:jc w:val="both"/>
        <w:rPr>
          <w:rFonts w:ascii="Arial" w:hAnsi="Arial" w:cs="Arial"/>
          <w:sz w:val="22"/>
          <w:szCs w:val="22"/>
        </w:rPr>
      </w:pPr>
    </w:p>
    <w:p w14:paraId="0DD1EF88"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 xml:space="preserve">Artículo 5. Curso de formación. Los cursos de formación de aptitud para cazar tendrán carácter voluntario y se llevarán a cabo por entidades homologadas por la Consejería competente en materia de caza. Los cursos tendrán una duración de veinte horas de duración como mínimo. Podrán ser presenciales u </w:t>
      </w:r>
      <w:proofErr w:type="spellStart"/>
      <w:r w:rsidRPr="00286D36">
        <w:rPr>
          <w:rFonts w:ascii="Arial" w:hAnsi="Arial" w:cs="Arial"/>
          <w:sz w:val="22"/>
          <w:szCs w:val="22"/>
        </w:rPr>
        <w:t>on</w:t>
      </w:r>
      <w:proofErr w:type="spellEnd"/>
      <w:r w:rsidRPr="00286D36">
        <w:rPr>
          <w:rFonts w:ascii="Arial" w:hAnsi="Arial" w:cs="Arial"/>
          <w:sz w:val="22"/>
          <w:szCs w:val="22"/>
        </w:rPr>
        <w:t xml:space="preserve"> line con la realización de clases teóricas y prácticas sobre el temario mínimo del anexo II. Habrá 3 modalidades de curso, la convencional para las Clase G, C2 y C3 (armas de fuego o licencia </w:t>
      </w:r>
      <w:proofErr w:type="spellStart"/>
      <w:r w:rsidRPr="00286D36">
        <w:rPr>
          <w:rFonts w:ascii="Arial" w:hAnsi="Arial" w:cs="Arial"/>
          <w:sz w:val="22"/>
          <w:szCs w:val="22"/>
        </w:rPr>
        <w:t>interautonómica</w:t>
      </w:r>
      <w:proofErr w:type="spellEnd"/>
      <w:r w:rsidRPr="00286D36">
        <w:rPr>
          <w:rFonts w:ascii="Arial" w:hAnsi="Arial" w:cs="Arial"/>
          <w:sz w:val="22"/>
          <w:szCs w:val="22"/>
        </w:rPr>
        <w:t>, caza con hurón o caza con rehalas de perros) y específica para los cazadores de la Región de Murcia que practiquen 2 modalidades concretas: Clase S (caza con arco) y Clase C1 (cetrería). El superar dicho curso representa el 20 % de la nota del Examen.</w:t>
      </w:r>
    </w:p>
    <w:p w14:paraId="49DEEA21" w14:textId="77777777" w:rsidR="00286D36" w:rsidRPr="00286D36" w:rsidRDefault="00286D36" w:rsidP="00286D36">
      <w:pPr>
        <w:spacing w:after="120"/>
        <w:ind w:firstLine="709"/>
        <w:jc w:val="both"/>
        <w:rPr>
          <w:rFonts w:ascii="Arial" w:hAnsi="Arial" w:cs="Arial"/>
          <w:sz w:val="22"/>
          <w:szCs w:val="22"/>
        </w:rPr>
      </w:pPr>
    </w:p>
    <w:p w14:paraId="07C8D6E6"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6. Homologación de entidades para impartir el curso de aptitud para cazar. Se homologarán a las entidades que lo soliciten (Anexo III) y sean recogidas por Orden. Se recoge la documentación y condiciones que hay que tener para ser homologado.</w:t>
      </w:r>
    </w:p>
    <w:p w14:paraId="3EE8E00A" w14:textId="77777777" w:rsidR="00286D36" w:rsidRPr="00286D36" w:rsidRDefault="00286D36" w:rsidP="00286D36">
      <w:pPr>
        <w:spacing w:after="120"/>
        <w:ind w:firstLine="709"/>
        <w:jc w:val="both"/>
        <w:rPr>
          <w:rFonts w:ascii="Arial" w:hAnsi="Arial" w:cs="Arial"/>
          <w:sz w:val="22"/>
          <w:szCs w:val="22"/>
        </w:rPr>
      </w:pPr>
    </w:p>
    <w:p w14:paraId="06E7B91A"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7. Solicitud. Anexo I. Se indican los datos necesarios.</w:t>
      </w:r>
    </w:p>
    <w:p w14:paraId="02B4C948" w14:textId="77777777" w:rsidR="00286D36" w:rsidRPr="00286D36" w:rsidRDefault="00286D36" w:rsidP="00286D36">
      <w:pPr>
        <w:spacing w:after="120"/>
        <w:ind w:firstLine="709"/>
        <w:jc w:val="both"/>
        <w:rPr>
          <w:rFonts w:ascii="Arial" w:hAnsi="Arial" w:cs="Arial"/>
          <w:sz w:val="22"/>
          <w:szCs w:val="22"/>
        </w:rPr>
      </w:pPr>
    </w:p>
    <w:p w14:paraId="6C9A706C"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8. Lista de admitidos. La Dirección General con competencia en materia cinegética la publicará en el Portal Web de Caza y Pesca Fluvial</w:t>
      </w:r>
    </w:p>
    <w:p w14:paraId="7BD7D1F3" w14:textId="77777777" w:rsidR="00286D36" w:rsidRPr="00286D36" w:rsidRDefault="00286D36" w:rsidP="00286D36">
      <w:pPr>
        <w:spacing w:after="120"/>
        <w:ind w:firstLine="709"/>
        <w:jc w:val="both"/>
        <w:rPr>
          <w:rFonts w:ascii="Arial" w:hAnsi="Arial" w:cs="Arial"/>
          <w:sz w:val="22"/>
          <w:szCs w:val="22"/>
        </w:rPr>
      </w:pPr>
    </w:p>
    <w:p w14:paraId="219E4BA5"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9. Contenido del examen. La prueba versará sobre el temario que se incluye en el anexo II y constará de un cuestionario teórico y otro práctico. Se describe como son ambos cuestionarios y el modo de superar la prueba.</w:t>
      </w:r>
    </w:p>
    <w:p w14:paraId="50C8AFDD" w14:textId="77777777" w:rsidR="00286D36" w:rsidRPr="00286D36" w:rsidRDefault="00286D36" w:rsidP="00286D36">
      <w:pPr>
        <w:spacing w:after="120"/>
        <w:ind w:firstLine="709"/>
        <w:jc w:val="both"/>
        <w:rPr>
          <w:rFonts w:ascii="Arial" w:hAnsi="Arial" w:cs="Arial"/>
          <w:sz w:val="22"/>
          <w:szCs w:val="22"/>
        </w:rPr>
      </w:pPr>
    </w:p>
    <w:p w14:paraId="3E0F9098"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 xml:space="preserve">Artículo 10. Elaboración y actualización del manual para las pruebas de aptitud del cazador. Se ha elaborado el manual que prepara estas pruebas en la Región de Murcia con el contenido del temario, del cual se extraerán las preguntas para la prueba de aptitud. El manual estará disponible en la web de la Dirección General competente. </w:t>
      </w:r>
    </w:p>
    <w:p w14:paraId="762AF2DA" w14:textId="77777777" w:rsidR="00286D36" w:rsidRPr="00286D36" w:rsidRDefault="00286D36" w:rsidP="00286D36">
      <w:pPr>
        <w:spacing w:after="120"/>
        <w:ind w:firstLine="709"/>
        <w:jc w:val="both"/>
        <w:rPr>
          <w:rFonts w:ascii="Arial" w:hAnsi="Arial" w:cs="Arial"/>
          <w:sz w:val="22"/>
          <w:szCs w:val="22"/>
        </w:rPr>
      </w:pPr>
    </w:p>
    <w:p w14:paraId="68B39B04"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11. Composición y funciones del tribunal. A través de la resolución con las convocatorias anuales, se definirá la composición del tribunal.</w:t>
      </w:r>
    </w:p>
    <w:p w14:paraId="4D4ED22D" w14:textId="77777777" w:rsidR="00286D36" w:rsidRPr="00286D36" w:rsidRDefault="00286D36" w:rsidP="00286D36">
      <w:pPr>
        <w:spacing w:after="120"/>
        <w:ind w:firstLine="709"/>
        <w:jc w:val="both"/>
        <w:rPr>
          <w:rFonts w:ascii="Arial" w:hAnsi="Arial" w:cs="Arial"/>
          <w:sz w:val="22"/>
          <w:szCs w:val="22"/>
        </w:rPr>
      </w:pPr>
    </w:p>
    <w:p w14:paraId="63E1ED80"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Artículo 12. Resolución. Se indica el modo de realizar la Resolución, impugnaciones y recursos.</w:t>
      </w:r>
    </w:p>
    <w:p w14:paraId="6D612994" w14:textId="77777777" w:rsidR="00286D36" w:rsidRPr="00286D36" w:rsidRDefault="00286D36" w:rsidP="00286D36">
      <w:pPr>
        <w:spacing w:after="120"/>
        <w:ind w:firstLine="709"/>
        <w:jc w:val="both"/>
        <w:rPr>
          <w:rFonts w:ascii="Arial" w:hAnsi="Arial" w:cs="Arial"/>
          <w:sz w:val="22"/>
          <w:szCs w:val="22"/>
        </w:rPr>
      </w:pPr>
    </w:p>
    <w:p w14:paraId="43850A0D" w14:textId="77777777" w:rsid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 xml:space="preserve">Artículo 13. Certificado de aptitud. Una vez superadas las pruebas de aptitud, la Consejería competente en materia de caza expedirá a quienes superen el examen, un certificado acreditativo de la aptitud (Anexo IV). </w:t>
      </w:r>
    </w:p>
    <w:p w14:paraId="55ECDB11" w14:textId="77777777" w:rsidR="00D269F6" w:rsidRPr="00286D36" w:rsidRDefault="00D269F6" w:rsidP="00286D36">
      <w:pPr>
        <w:spacing w:after="120"/>
        <w:ind w:firstLine="709"/>
        <w:jc w:val="both"/>
        <w:rPr>
          <w:rFonts w:ascii="Arial" w:hAnsi="Arial" w:cs="Arial"/>
          <w:sz w:val="22"/>
          <w:szCs w:val="22"/>
        </w:rPr>
      </w:pPr>
    </w:p>
    <w:p w14:paraId="58871250" w14:textId="77777777" w:rsidR="00286D36" w:rsidRPr="00286D36" w:rsidRDefault="00286D36" w:rsidP="00286D36">
      <w:pPr>
        <w:spacing w:after="120"/>
        <w:ind w:firstLine="709"/>
        <w:jc w:val="both"/>
        <w:rPr>
          <w:rFonts w:ascii="Arial" w:hAnsi="Arial" w:cs="Arial"/>
          <w:sz w:val="22"/>
          <w:szCs w:val="22"/>
        </w:rPr>
      </w:pPr>
      <w:r w:rsidRPr="00286D36">
        <w:rPr>
          <w:rFonts w:ascii="Arial" w:hAnsi="Arial" w:cs="Arial"/>
          <w:sz w:val="22"/>
          <w:szCs w:val="22"/>
        </w:rPr>
        <w:t xml:space="preserve">Se recoge una disposición adicional para la licencia </w:t>
      </w:r>
      <w:proofErr w:type="spellStart"/>
      <w:r w:rsidRPr="00286D36">
        <w:rPr>
          <w:rFonts w:ascii="Arial" w:hAnsi="Arial" w:cs="Arial"/>
          <w:sz w:val="22"/>
          <w:szCs w:val="22"/>
        </w:rPr>
        <w:t>interautonómica</w:t>
      </w:r>
      <w:proofErr w:type="spellEnd"/>
      <w:r w:rsidRPr="00286D36">
        <w:rPr>
          <w:rFonts w:ascii="Arial" w:hAnsi="Arial" w:cs="Arial"/>
          <w:sz w:val="22"/>
          <w:szCs w:val="22"/>
        </w:rPr>
        <w:t xml:space="preserve"> y 2 disposiciones finales: la primera habilita al Consejero al desarrollo del Decreto y la segunda, de entrada en vigor a los 20 días de su publicación en el BORM.</w:t>
      </w:r>
    </w:p>
    <w:p w14:paraId="601CA2EA" w14:textId="77777777" w:rsidR="00624E25" w:rsidRPr="003661ED" w:rsidRDefault="00624E25" w:rsidP="003661ED">
      <w:pPr>
        <w:spacing w:after="120"/>
        <w:ind w:firstLine="709"/>
        <w:jc w:val="both"/>
        <w:rPr>
          <w:rFonts w:ascii="Arial" w:hAnsi="Arial" w:cs="Arial"/>
          <w:sz w:val="22"/>
          <w:szCs w:val="22"/>
        </w:rPr>
      </w:pPr>
    </w:p>
    <w:p w14:paraId="45A2CFA3" w14:textId="77777777" w:rsidR="00624E25" w:rsidRPr="003661ED" w:rsidRDefault="00624E25" w:rsidP="003661ED">
      <w:pPr>
        <w:spacing w:after="120"/>
        <w:ind w:firstLine="709"/>
        <w:jc w:val="both"/>
        <w:rPr>
          <w:rFonts w:ascii="Arial" w:hAnsi="Arial" w:cs="Arial"/>
          <w:sz w:val="22"/>
          <w:szCs w:val="22"/>
        </w:rPr>
      </w:pPr>
      <w:r w:rsidRPr="003661ED">
        <w:rPr>
          <w:rFonts w:ascii="Arial" w:hAnsi="Arial" w:cs="Arial"/>
          <w:sz w:val="22"/>
          <w:szCs w:val="22"/>
        </w:rPr>
        <w:t xml:space="preserve">En cuanto a los </w:t>
      </w:r>
      <w:r w:rsidRPr="00C53765">
        <w:rPr>
          <w:rFonts w:ascii="Arial" w:hAnsi="Arial" w:cs="Arial"/>
          <w:b/>
          <w:sz w:val="22"/>
          <w:szCs w:val="22"/>
        </w:rPr>
        <w:t>anexos</w:t>
      </w:r>
      <w:r w:rsidRPr="003661ED">
        <w:rPr>
          <w:rFonts w:ascii="Arial" w:hAnsi="Arial" w:cs="Arial"/>
          <w:sz w:val="22"/>
          <w:szCs w:val="22"/>
        </w:rPr>
        <w:t xml:space="preserve"> del proyecto: el anexo I establece la solicitud para presentarse al examen de aptitud para cazar; el anexo II el temario del examen de aptitud para cazar; el anexo III solicitud de homologación para impartir la formación para </w:t>
      </w:r>
      <w:r w:rsidR="00C53765">
        <w:rPr>
          <w:rFonts w:ascii="Arial" w:hAnsi="Arial" w:cs="Arial"/>
          <w:sz w:val="22"/>
          <w:szCs w:val="22"/>
        </w:rPr>
        <w:t>el examen de aptitud para cazar y</w:t>
      </w:r>
      <w:r w:rsidRPr="003661ED">
        <w:rPr>
          <w:rFonts w:ascii="Arial" w:hAnsi="Arial" w:cs="Arial"/>
          <w:sz w:val="22"/>
          <w:szCs w:val="22"/>
        </w:rPr>
        <w:t xml:space="preserve"> el anexo IV modelo de certificación de aptitud.</w:t>
      </w:r>
    </w:p>
    <w:p w14:paraId="120477E2" w14:textId="77777777" w:rsidR="00624E25" w:rsidRPr="003661ED" w:rsidRDefault="00624E25" w:rsidP="003661ED">
      <w:pPr>
        <w:spacing w:after="120"/>
        <w:ind w:firstLine="709"/>
        <w:jc w:val="both"/>
        <w:rPr>
          <w:rFonts w:ascii="Arial" w:hAnsi="Arial" w:cs="Arial"/>
          <w:sz w:val="22"/>
          <w:szCs w:val="22"/>
        </w:rPr>
      </w:pPr>
    </w:p>
    <w:p w14:paraId="5077E082" w14:textId="77777777" w:rsidR="002C2CE4" w:rsidRPr="00C53765" w:rsidRDefault="002C2CE4" w:rsidP="002C2CE4">
      <w:pPr>
        <w:spacing w:after="120"/>
        <w:ind w:firstLine="709"/>
        <w:jc w:val="both"/>
        <w:rPr>
          <w:rFonts w:ascii="Arial" w:hAnsi="Arial" w:cs="Arial"/>
          <w:b/>
          <w:sz w:val="22"/>
          <w:szCs w:val="22"/>
        </w:rPr>
      </w:pPr>
      <w:r w:rsidRPr="00C53765">
        <w:rPr>
          <w:rFonts w:ascii="Arial" w:hAnsi="Arial" w:cs="Arial"/>
          <w:b/>
          <w:sz w:val="22"/>
          <w:szCs w:val="22"/>
        </w:rPr>
        <w:t>ANEXO II. TEMARIO DEL EXAMEN DE APTITUD PARA CAZAR</w:t>
      </w:r>
    </w:p>
    <w:p w14:paraId="21ECB90A" w14:textId="77777777" w:rsidR="002C2CE4" w:rsidRPr="002C2CE4" w:rsidRDefault="002C2CE4" w:rsidP="002C2CE4">
      <w:pPr>
        <w:spacing w:after="120"/>
        <w:ind w:firstLine="709"/>
        <w:jc w:val="both"/>
        <w:rPr>
          <w:rFonts w:ascii="Arial" w:hAnsi="Arial" w:cs="Arial"/>
          <w:sz w:val="22"/>
          <w:szCs w:val="22"/>
        </w:rPr>
      </w:pPr>
    </w:p>
    <w:p w14:paraId="118377FF" w14:textId="77777777" w:rsidR="002C2CE4" w:rsidRPr="00C84134" w:rsidRDefault="002C2CE4" w:rsidP="002C2CE4">
      <w:pPr>
        <w:spacing w:after="120"/>
        <w:ind w:firstLine="709"/>
        <w:jc w:val="both"/>
        <w:rPr>
          <w:rFonts w:ascii="Arial" w:hAnsi="Arial" w:cs="Arial"/>
          <w:b/>
          <w:sz w:val="22"/>
          <w:szCs w:val="22"/>
        </w:rPr>
      </w:pPr>
      <w:r w:rsidRPr="00C84134">
        <w:rPr>
          <w:rFonts w:ascii="Arial" w:hAnsi="Arial" w:cs="Arial"/>
          <w:b/>
          <w:sz w:val="22"/>
          <w:szCs w:val="22"/>
        </w:rPr>
        <w:t>Temario para todas las licencias</w:t>
      </w:r>
    </w:p>
    <w:p w14:paraId="7B9F306C"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BLOQUE 1: TEORÍA</w:t>
      </w:r>
    </w:p>
    <w:p w14:paraId="2511A7AE"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General</w:t>
      </w:r>
    </w:p>
    <w:p w14:paraId="315A8F36"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 El medio natural en la Región de Murcia. Ecosistemas terrestres más representativos.</w:t>
      </w:r>
    </w:p>
    <w:p w14:paraId="7A34CBA7"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2. Normativa sobre protección y conservación de la naturaleza. Convenios y Directivas internacionales. Especies catalogadas. Especies exóticas invasoras. Protección de flora y fauna. Espacios naturales protegidos y red Natura 2000. </w:t>
      </w:r>
    </w:p>
    <w:p w14:paraId="5675B8FB"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3. Las especies amenazadas. Catálogo de especies de fauna silvestre amenazadas de la Región de Murcia. Clasificación de las especies amenazadas. Identificación y conocimientos generales sobre las aves y mamíferos.</w:t>
      </w:r>
    </w:p>
    <w:p w14:paraId="7D466400" w14:textId="77777777" w:rsidR="002C2CE4" w:rsidRPr="002C2CE4" w:rsidRDefault="002C2CE4" w:rsidP="002C2CE4">
      <w:pPr>
        <w:spacing w:after="120"/>
        <w:ind w:firstLine="709"/>
        <w:jc w:val="both"/>
        <w:rPr>
          <w:rFonts w:ascii="Arial" w:hAnsi="Arial" w:cs="Arial"/>
          <w:sz w:val="22"/>
          <w:szCs w:val="22"/>
        </w:rPr>
      </w:pPr>
    </w:p>
    <w:p w14:paraId="107746A5"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Cinegética</w:t>
      </w:r>
    </w:p>
    <w:p w14:paraId="4ADDD81F"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4. La caza en la Región de Murcia. El papel de la caza en la conservación de la biodiversidad. Principales factores de amenaza para los hábitats.</w:t>
      </w:r>
    </w:p>
    <w:p w14:paraId="3BB8EF3C"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5. La regulación legal de la caza. Normativa estatal en materia de caza. Disposiciones autonómicas que regulan el ejercicio de la caza en la Región de Murcia. La Ley 7/2003, de 12 de noviembre, de Caza y Pesca Fluvial de la Región de Murcia</w:t>
      </w:r>
    </w:p>
    <w:p w14:paraId="40BE9FB2"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6. Especies cinegéticas. Clasificación de las piezas de caza. Identificación, distribución, hábitat, biología, estado de las poblaciones e impacto sobre el medio. Enfermedades más comunes y sintomatología asociada. </w:t>
      </w:r>
    </w:p>
    <w:p w14:paraId="6C0153C4"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7. Ejercicio de la caza. Deberes del cazador. Modalidades y periodos hábiles de caza. La caza mayor. La caza menor. La caza de libres con galgos y la cetrería. Los períodos hábiles de caza. Modalidades de caza prohibidas y su justificación. Inspección sanitaria, comercialización y consumo de piezas cazadas. </w:t>
      </w:r>
    </w:p>
    <w:p w14:paraId="09F779D2"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8. La ordenación cinegética del territorio de la Región de Murcia. Terrenos cinegéticos y no cinegéticos. Los terrenos sometidos a régimen cinegético especial: los cotos de caza y sus clases, refugios y reservas. Terrenos cercados, terrenos cultivados y zonas de seguridad. Señalización cinegética. Zonas de emergencia cinegética temporal. Zonas de adiestramiento y entrenamiento.</w:t>
      </w:r>
    </w:p>
    <w:p w14:paraId="76092B40"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9. La gestión de la caza. La caza como recurso natural renovable. Los planes de ordenación cinegética. Manejo del hábitat y repoblaciones. El control ocasional de predadores: normativa y procedimientos autorizados. Contribución del cazador en la elaboración de los planes de ordenación cinegética y en la ejecución de los planes especiales de caza, gestión, fomento y seguimiento. Responsabilidad y gestión de daños. Concursos de caza. </w:t>
      </w:r>
    </w:p>
    <w:p w14:paraId="58CD3EC5"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10. Los requisitos administrativos del cazador. El ejercicio del derecho de caza. El examen del cazador. La licencia de caza y sus clases. Permisos y licencias de armas. El seguro de responsabilidad civil. Permisos y autorizaciones para cazar en terrenos cinegéticos. </w:t>
      </w:r>
    </w:p>
    <w:p w14:paraId="54EDE39B"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11. Régimen jurídico: limitaciones y prohibiciones en beneficio de la caza. Delitos y faltas e infracciones administrativas relacionados con la caza. Sanciones en materia cinegética. Comisos de armas, artes y caza. Inspección en materia cinegética, policía de caza: agentes de la autoridad y agentes auxiliares de la autoridad. El Registro de Infractores de Caza </w:t>
      </w:r>
    </w:p>
    <w:p w14:paraId="45419B8F"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12. Fundamentos básicos sobre valoración de trofeos de caza</w:t>
      </w:r>
    </w:p>
    <w:p w14:paraId="00F98629"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13. Tratamiento de las piezas de caza muertas. Precintado. Evisceración y preparación de la carne y del trofeo.</w:t>
      </w:r>
    </w:p>
    <w:p w14:paraId="7F9C71C3"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14. La administración de la caza en la Región de Murcia. Las Asociaciones y Sociedades de ámbito cinegético. Los Órganos competentes en materia de caza. La Consejería competente en materia de caza: Estructura, composición y funciones. Consejería competente en materia de medio natural.</w:t>
      </w:r>
    </w:p>
    <w:p w14:paraId="2FC53FC0" w14:textId="77777777" w:rsidR="002C2CE4" w:rsidRPr="002C2CE4" w:rsidRDefault="002C2CE4" w:rsidP="002C2CE4">
      <w:pPr>
        <w:spacing w:after="120"/>
        <w:ind w:firstLine="709"/>
        <w:jc w:val="both"/>
        <w:rPr>
          <w:rFonts w:ascii="Arial" w:hAnsi="Arial" w:cs="Arial"/>
          <w:sz w:val="22"/>
          <w:szCs w:val="22"/>
        </w:rPr>
      </w:pPr>
    </w:p>
    <w:p w14:paraId="3D2B7C25"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Manejo</w:t>
      </w:r>
    </w:p>
    <w:p w14:paraId="484677A6"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15. Las armas de fuego: escopetas y rifles. Calibres y municiones. Arcos y ballestas. Armas prohibidas para el ejercicio de la caza. Guías de pertenencia de armas. Revista de armas. Normas de seguridad para el transporte, manipulación y uso de las armas de caza. Limpieza, mantenimiento y conservación de las armas de caza. Municiones.</w:t>
      </w:r>
    </w:p>
    <w:p w14:paraId="5268FDD6"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16. Los animales auxiliares para la caza. Autorizaciones administrativas para la tenencia de animales auxiliares. El perro y sus razas. Aves de presa, hurones y reclamos. Adquisición, cuidados veterinarios, alojamiento, transporte y venta de animales auxiliares.</w:t>
      </w:r>
    </w:p>
    <w:p w14:paraId="20DECF1D" w14:textId="77777777" w:rsidR="002C2CE4" w:rsidRPr="002C2CE4" w:rsidRDefault="002C2CE4" w:rsidP="002C2CE4">
      <w:pPr>
        <w:spacing w:after="120"/>
        <w:ind w:firstLine="709"/>
        <w:jc w:val="both"/>
        <w:rPr>
          <w:rFonts w:ascii="Arial" w:hAnsi="Arial" w:cs="Arial"/>
          <w:sz w:val="22"/>
          <w:szCs w:val="22"/>
        </w:rPr>
      </w:pPr>
    </w:p>
    <w:p w14:paraId="1EBC533E"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Ética y seguridad</w:t>
      </w:r>
    </w:p>
    <w:p w14:paraId="39D244D8"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17. Normas de seguridad aplicables al ejercicio de la caza. Primeros auxilios frente a accidentes de caza</w:t>
      </w:r>
    </w:p>
    <w:p w14:paraId="52A7EBB5"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18. Comportamiento y ética del cazador frente a: las especies no cinegéticas, las piezas de caza, otros usos y usuarios de la naturaleza, el código de conducta del cazador: reglas de comportamiento. Propiedad de las especies de caza. El respeto a los demás, al entorno y a la vida silvestre. Caza y conservación de la Naturaleza. La protección de los cultivos y el ganado. La conducción </w:t>
      </w:r>
      <w:proofErr w:type="gramStart"/>
      <w:r w:rsidRPr="002C2CE4">
        <w:rPr>
          <w:rFonts w:ascii="Arial" w:hAnsi="Arial" w:cs="Arial"/>
          <w:sz w:val="22"/>
          <w:szCs w:val="22"/>
        </w:rPr>
        <w:t>todo-terreno</w:t>
      </w:r>
      <w:proofErr w:type="gramEnd"/>
      <w:r w:rsidRPr="002C2CE4">
        <w:rPr>
          <w:rFonts w:ascii="Arial" w:hAnsi="Arial" w:cs="Arial"/>
          <w:sz w:val="22"/>
          <w:szCs w:val="22"/>
        </w:rPr>
        <w:t>. La prevención de incendios.</w:t>
      </w:r>
    </w:p>
    <w:p w14:paraId="0FD9493F" w14:textId="77777777" w:rsidR="002C2CE4" w:rsidRPr="002C2CE4" w:rsidRDefault="002C2CE4" w:rsidP="002C2CE4">
      <w:pPr>
        <w:spacing w:after="120"/>
        <w:ind w:firstLine="709"/>
        <w:jc w:val="both"/>
        <w:rPr>
          <w:rFonts w:ascii="Arial" w:hAnsi="Arial" w:cs="Arial"/>
          <w:sz w:val="22"/>
          <w:szCs w:val="22"/>
        </w:rPr>
      </w:pPr>
    </w:p>
    <w:p w14:paraId="1DDBA6E5"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BLOQUE 2: PRÁCTICO</w:t>
      </w:r>
    </w:p>
    <w:p w14:paraId="0E9E61BB"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19. Reconocimiento e identificación mediante la exhibición de ejemplares vivos o muertos, o sus trofeos, vídeos, fotos, diapositivas, dibujos o naturalizaciones, de las especies cazables de la Región de Murcia</w:t>
      </w:r>
    </w:p>
    <w:p w14:paraId="6D1801CC"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20. Reconocimiento e identificación mediante la exhibición de ejemplares vivos o muertos, o sus trofeos, vídeos, fotos, diapositivas, dibujos o naturalizaciones, de las especies invasoras o exóticas relacionadas con lo cinegético en la Región de Murcia</w:t>
      </w:r>
    </w:p>
    <w:p w14:paraId="4D09D829"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21. Reconocimiento e identificación mediante la exhibición de vídeos, fotos, diapositivas, dibujos o naturalizaciones, de las especies de fauna catalogadas con medidas de conservación en la Región de Murcia y relacionadas con el ámbito cinegético</w:t>
      </w:r>
    </w:p>
    <w:p w14:paraId="0DB669D9"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22. Manejo e identificación de armas reglamentadas permitidas para cazar según lo dispuesto en el Reglamento de Armas.</w:t>
      </w:r>
    </w:p>
    <w:p w14:paraId="2A077237" w14:textId="77777777" w:rsidR="002C2CE4" w:rsidRPr="002C2CE4" w:rsidRDefault="002C2CE4" w:rsidP="002C2CE4">
      <w:pPr>
        <w:spacing w:after="120"/>
        <w:ind w:firstLine="709"/>
        <w:jc w:val="both"/>
        <w:rPr>
          <w:rFonts w:ascii="Arial" w:hAnsi="Arial" w:cs="Arial"/>
          <w:sz w:val="22"/>
          <w:szCs w:val="22"/>
        </w:rPr>
      </w:pPr>
    </w:p>
    <w:p w14:paraId="7AB56D49" w14:textId="77777777" w:rsidR="002C2CE4" w:rsidRPr="00C84134" w:rsidRDefault="002C2CE4" w:rsidP="002C2CE4">
      <w:pPr>
        <w:spacing w:after="120"/>
        <w:ind w:firstLine="709"/>
        <w:jc w:val="both"/>
        <w:rPr>
          <w:rFonts w:ascii="Arial" w:hAnsi="Arial" w:cs="Arial"/>
          <w:b/>
          <w:sz w:val="22"/>
          <w:szCs w:val="22"/>
        </w:rPr>
      </w:pPr>
      <w:r w:rsidRPr="00C84134">
        <w:rPr>
          <w:rFonts w:ascii="Arial" w:hAnsi="Arial" w:cs="Arial"/>
          <w:b/>
          <w:sz w:val="22"/>
          <w:szCs w:val="22"/>
        </w:rPr>
        <w:t>Temario para la licencia C1 (Cetrería)</w:t>
      </w:r>
    </w:p>
    <w:p w14:paraId="1D2E8A66"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Se sustituyen los temas 15 y 22, por los temas específicos siguientes:</w:t>
      </w:r>
    </w:p>
    <w:p w14:paraId="1D802EB8"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15. Historia, evolución y panorama actual de la Cetrería. Peculiaridades de la Cetrería como Patrimonio Cultural. Origen de la Cetrería. Un compromiso exigente y particular. La Cetrería en España. Aves de cetrería. Anatomía de las aves. Mantenimiento del buen estado de las aves. Tipos de crianza. Documentación necesaria. Elección del ave. La salud de las aves de cetrería. Manejo de las aves. Equipo y material del cetrero. Instalaciones. </w:t>
      </w:r>
    </w:p>
    <w:p w14:paraId="598CFD24"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 xml:space="preserve">Tema 22. Identificación de aves de cetrería. Práctica del manejo y caza con aves de presa. </w:t>
      </w:r>
    </w:p>
    <w:p w14:paraId="10D8460B" w14:textId="77777777" w:rsidR="002C2CE4" w:rsidRPr="002C2CE4" w:rsidRDefault="002C2CE4" w:rsidP="002C2CE4">
      <w:pPr>
        <w:spacing w:after="120"/>
        <w:ind w:firstLine="709"/>
        <w:jc w:val="both"/>
        <w:rPr>
          <w:rFonts w:ascii="Arial" w:hAnsi="Arial" w:cs="Arial"/>
          <w:sz w:val="22"/>
          <w:szCs w:val="22"/>
        </w:rPr>
      </w:pPr>
    </w:p>
    <w:p w14:paraId="5403C00E" w14:textId="77777777" w:rsidR="002C2CE4" w:rsidRPr="00C84134" w:rsidRDefault="002C2CE4" w:rsidP="002C2CE4">
      <w:pPr>
        <w:spacing w:after="120"/>
        <w:ind w:firstLine="709"/>
        <w:jc w:val="both"/>
        <w:rPr>
          <w:rFonts w:ascii="Arial" w:hAnsi="Arial" w:cs="Arial"/>
          <w:b/>
          <w:sz w:val="22"/>
          <w:szCs w:val="22"/>
        </w:rPr>
      </w:pPr>
      <w:r w:rsidRPr="00C84134">
        <w:rPr>
          <w:rFonts w:ascii="Arial" w:hAnsi="Arial" w:cs="Arial"/>
          <w:b/>
          <w:sz w:val="22"/>
          <w:szCs w:val="22"/>
        </w:rPr>
        <w:t>Temario para la licencia S (Caza de arco)</w:t>
      </w:r>
    </w:p>
    <w:p w14:paraId="2EEBAB6F"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Se sustituyen los temas 15 y 22, por los temas específicos siguientes:</w:t>
      </w:r>
    </w:p>
    <w:p w14:paraId="221C8CB4"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15. Historia, evolución y panorama actual de la Caza con arco. La Caza con arco en España. Mantenimiento de los arcos. Documentación necesaria. Elección del arco. Equipo, manejo y material del cazador con arco</w:t>
      </w:r>
    </w:p>
    <w:p w14:paraId="3C4EA4E4" w14:textId="77777777" w:rsidR="002C2CE4" w:rsidRPr="002C2CE4" w:rsidRDefault="002C2CE4" w:rsidP="002C2CE4">
      <w:pPr>
        <w:spacing w:after="120"/>
        <w:ind w:firstLine="709"/>
        <w:jc w:val="both"/>
        <w:rPr>
          <w:rFonts w:ascii="Arial" w:hAnsi="Arial" w:cs="Arial"/>
          <w:sz w:val="22"/>
          <w:szCs w:val="22"/>
        </w:rPr>
      </w:pPr>
      <w:r w:rsidRPr="002C2CE4">
        <w:rPr>
          <w:rFonts w:ascii="Arial" w:hAnsi="Arial" w:cs="Arial"/>
          <w:sz w:val="22"/>
          <w:szCs w:val="22"/>
        </w:rPr>
        <w:t>Tema 22. Identificación de arcos y flechas. Práctica del manejo y caza con arco.</w:t>
      </w:r>
    </w:p>
    <w:p w14:paraId="1AE1B2E1" w14:textId="77777777" w:rsidR="002C2CE4" w:rsidRDefault="002C2CE4" w:rsidP="002C2CE4">
      <w:pPr>
        <w:spacing w:after="120"/>
        <w:ind w:firstLine="709"/>
        <w:jc w:val="both"/>
        <w:rPr>
          <w:rFonts w:ascii="Arial" w:hAnsi="Arial" w:cs="Arial"/>
          <w:sz w:val="22"/>
          <w:szCs w:val="22"/>
        </w:rPr>
      </w:pPr>
    </w:p>
    <w:sectPr w:rsidR="002C2CE4" w:rsidSect="00E651A2">
      <w:headerReference w:type="default" r:id="rId7"/>
      <w:footerReference w:type="even" r:id="rId8"/>
      <w:footerReference w:type="default" r:id="rId9"/>
      <w:pgSz w:w="11906" w:h="16838"/>
      <w:pgMar w:top="1134" w:right="1134" w:bottom="567" w:left="1418"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87E50" w14:textId="77777777" w:rsidR="00BD46B7" w:rsidRDefault="00BD46B7">
      <w:r>
        <w:separator/>
      </w:r>
    </w:p>
  </w:endnote>
  <w:endnote w:type="continuationSeparator" w:id="0">
    <w:p w14:paraId="04F7526E" w14:textId="77777777" w:rsidR="00BD46B7" w:rsidRDefault="00BD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4AB12" w14:textId="77777777" w:rsidR="00BD46B7" w:rsidRDefault="00BD46B7" w:rsidP="008E0B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4134">
      <w:rPr>
        <w:rStyle w:val="Nmerodepgina"/>
        <w:noProof/>
      </w:rPr>
      <w:t>9</w:t>
    </w:r>
    <w:r>
      <w:rPr>
        <w:rStyle w:val="Nmerodepgina"/>
      </w:rPr>
      <w:fldChar w:fldCharType="end"/>
    </w:r>
  </w:p>
  <w:p w14:paraId="501387F0" w14:textId="77777777" w:rsidR="00BD46B7" w:rsidRDefault="00BD46B7" w:rsidP="005D1FFB">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212C0" w14:textId="77777777" w:rsidR="00BD46B7" w:rsidRDefault="00BD46B7" w:rsidP="00C160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5F66">
      <w:rPr>
        <w:rStyle w:val="Nmerodepgina"/>
        <w:noProof/>
      </w:rPr>
      <w:t>8</w:t>
    </w:r>
    <w:r>
      <w:rPr>
        <w:rStyle w:val="Nmerodepgina"/>
      </w:rPr>
      <w:fldChar w:fldCharType="end"/>
    </w:r>
  </w:p>
  <w:p w14:paraId="79662C95" w14:textId="77777777" w:rsidR="00BD46B7" w:rsidRPr="00585E30" w:rsidRDefault="00BD46B7" w:rsidP="008E0BB7">
    <w:pPr>
      <w:pStyle w:val="Piedepgina"/>
      <w:framePr w:wrap="around" w:vAnchor="text" w:hAnchor="margin" w:xAlign="center" w:y="1"/>
      <w:ind w:right="360"/>
      <w:jc w:val="center"/>
      <w:rPr>
        <w:rStyle w:val="Nmerodepgina"/>
        <w:sz w:val="16"/>
        <w:szCs w:val="16"/>
      </w:rPr>
    </w:pPr>
    <w:r w:rsidRPr="00585E30">
      <w:rPr>
        <w:rStyle w:val="Nmerodepgina"/>
        <w:sz w:val="16"/>
        <w:szCs w:val="16"/>
      </w:rPr>
      <w:fldChar w:fldCharType="begin"/>
    </w:r>
    <w:r w:rsidRPr="00585E30">
      <w:rPr>
        <w:rStyle w:val="Nmerodepgina"/>
        <w:sz w:val="16"/>
        <w:szCs w:val="16"/>
      </w:rPr>
      <w:instrText xml:space="preserve"> FILENAME \p </w:instrText>
    </w:r>
    <w:r w:rsidRPr="00585E30">
      <w:rPr>
        <w:rStyle w:val="Nmerodepgina"/>
        <w:sz w:val="16"/>
        <w:szCs w:val="16"/>
      </w:rPr>
      <w:fldChar w:fldCharType="separate"/>
    </w:r>
    <w:r w:rsidR="00C80051">
      <w:rPr>
        <w:rStyle w:val="Nmerodepgina"/>
        <w:noProof/>
        <w:sz w:val="16"/>
        <w:szCs w:val="16"/>
      </w:rPr>
      <w:t>T:\Caza_Pesca\CAZA\12_DIVULGACION\1_NOTAS_PRENSA\2018\Nota prensa_Decreto Examen del Cazador.docx</w:t>
    </w:r>
    <w:r w:rsidRPr="00585E30">
      <w:rPr>
        <w:rStyle w:val="Nmerodepgina"/>
        <w:sz w:val="16"/>
        <w:szCs w:val="16"/>
      </w:rPr>
      <w:fldChar w:fldCharType="end"/>
    </w:r>
  </w:p>
  <w:p w14:paraId="5FC9525A" w14:textId="77777777" w:rsidR="00BD46B7" w:rsidRDefault="00BD46B7" w:rsidP="00C41A16">
    <w:pPr>
      <w:pStyle w:val="Piedepgina"/>
      <w:framePr w:wrap="around" w:vAnchor="text" w:hAnchor="margin" w:xAlign="center" w:y="1"/>
      <w:ind w:right="360" w:firstLine="360"/>
      <w:rPr>
        <w:rStyle w:val="Nmerodepgina"/>
      </w:rPr>
    </w:pPr>
  </w:p>
  <w:p w14:paraId="49693B35" w14:textId="77777777" w:rsidR="00BD46B7" w:rsidRDefault="00BD46B7" w:rsidP="00A266F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83030" w14:textId="77777777" w:rsidR="00BD46B7" w:rsidRDefault="00BD46B7">
      <w:r>
        <w:separator/>
      </w:r>
    </w:p>
  </w:footnote>
  <w:footnote w:type="continuationSeparator" w:id="0">
    <w:p w14:paraId="25F4B8B3" w14:textId="77777777" w:rsidR="00BD46B7" w:rsidRDefault="00BD4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547" w:type="dxa"/>
      <w:tblInd w:w="-72" w:type="dxa"/>
      <w:tblLayout w:type="fixed"/>
      <w:tblCellMar>
        <w:left w:w="70" w:type="dxa"/>
        <w:right w:w="70" w:type="dxa"/>
      </w:tblCellMar>
      <w:tblLook w:val="0000" w:firstRow="0" w:lastRow="0" w:firstColumn="0" w:lastColumn="0" w:noHBand="0" w:noVBand="0"/>
    </w:tblPr>
    <w:tblGrid>
      <w:gridCol w:w="993"/>
      <w:gridCol w:w="5742"/>
      <w:gridCol w:w="3119"/>
      <w:gridCol w:w="2693"/>
    </w:tblGrid>
    <w:tr w:rsidR="00BD46B7" w14:paraId="4C626C1F" w14:textId="77777777" w:rsidTr="00C80051">
      <w:trPr>
        <w:cantSplit/>
        <w:trHeight w:val="1283"/>
      </w:trPr>
      <w:tc>
        <w:tcPr>
          <w:tcW w:w="993" w:type="dxa"/>
        </w:tcPr>
        <w:p w14:paraId="72BEEE23" w14:textId="77777777" w:rsidR="00BD46B7" w:rsidRDefault="00BD46B7">
          <w:pPr>
            <w:pStyle w:val="Encabezado"/>
            <w:ind w:left="-109" w:hanging="6"/>
            <w:jc w:val="center"/>
          </w:pPr>
          <w:r>
            <w:rPr>
              <w:noProof/>
            </w:rPr>
            <w:drawing>
              <wp:inline distT="0" distB="0" distL="0" distR="0" wp14:anchorId="39B06E76" wp14:editId="408A7CE9">
                <wp:extent cx="334645" cy="716280"/>
                <wp:effectExtent l="0" t="0" r="8255" b="7620"/>
                <wp:docPr id="2" name="Imagen 1" descr="Descripción: Escud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716280"/>
                        </a:xfrm>
                        <a:prstGeom prst="rect">
                          <a:avLst/>
                        </a:prstGeom>
                        <a:noFill/>
                        <a:ln>
                          <a:noFill/>
                        </a:ln>
                      </pic:spPr>
                    </pic:pic>
                  </a:graphicData>
                </a:graphic>
              </wp:inline>
            </w:drawing>
          </w:r>
        </w:p>
      </w:tc>
      <w:tc>
        <w:tcPr>
          <w:tcW w:w="5742" w:type="dxa"/>
        </w:tcPr>
        <w:p w14:paraId="21C2A3D6" w14:textId="77777777" w:rsidR="00BD46B7" w:rsidRDefault="00BD46B7">
          <w:pPr>
            <w:rPr>
              <w:b/>
              <w:sz w:val="18"/>
            </w:rPr>
          </w:pPr>
        </w:p>
        <w:p w14:paraId="43140A9B" w14:textId="77777777" w:rsidR="00BD46B7" w:rsidRDefault="00BD46B7">
          <w:pPr>
            <w:rPr>
              <w:b/>
              <w:sz w:val="18"/>
            </w:rPr>
          </w:pPr>
          <w:r>
            <w:rPr>
              <w:b/>
              <w:sz w:val="18"/>
            </w:rPr>
            <w:t>Región de Murcia</w:t>
          </w:r>
        </w:p>
        <w:p w14:paraId="72E7A92F" w14:textId="7A914499" w:rsidR="00BD46B7" w:rsidRDefault="00BD46B7" w:rsidP="00C80051">
          <w:pPr>
            <w:pStyle w:val="Encabezado"/>
            <w:rPr>
              <w:sz w:val="18"/>
            </w:rPr>
          </w:pPr>
          <w:r>
            <w:rPr>
              <w:rFonts w:ascii="Arial" w:hAnsi="Arial"/>
              <w:sz w:val="16"/>
            </w:rPr>
            <w:t xml:space="preserve">Consejería de </w:t>
          </w:r>
          <w:r w:rsidR="00C80051">
            <w:rPr>
              <w:rFonts w:ascii="Arial" w:hAnsi="Arial"/>
              <w:sz w:val="16"/>
            </w:rPr>
            <w:t xml:space="preserve"> Empleo, Universidad, Empresa y Medio Ambiente</w:t>
          </w:r>
        </w:p>
      </w:tc>
      <w:tc>
        <w:tcPr>
          <w:tcW w:w="3119" w:type="dxa"/>
        </w:tcPr>
        <w:p w14:paraId="3C5257DA" w14:textId="77777777" w:rsidR="00BD46B7" w:rsidRDefault="00BD46B7">
          <w:pPr>
            <w:framePr w:w="10257" w:hSpace="141" w:vSpace="141" w:wrap="auto" w:hAnchor="page" w:x="820"/>
          </w:pPr>
        </w:p>
        <w:p w14:paraId="3E010FB3" w14:textId="77777777" w:rsidR="00BD46B7" w:rsidRDefault="00BD46B7">
          <w:pPr>
            <w:framePr w:w="10257" w:hSpace="141" w:vSpace="141" w:wrap="auto" w:hAnchor="page" w:x="820"/>
            <w:rPr>
              <w:sz w:val="18"/>
            </w:rPr>
          </w:pPr>
          <w:r>
            <w:rPr>
              <w:rFonts w:ascii="Arial" w:hAnsi="Arial"/>
              <w:sz w:val="16"/>
            </w:rPr>
            <w:t xml:space="preserve">Dirección General de Medio Natural </w:t>
          </w:r>
        </w:p>
        <w:p w14:paraId="49C42722" w14:textId="77777777" w:rsidR="00BD46B7" w:rsidRDefault="00BD46B7">
          <w:pPr>
            <w:framePr w:w="10257" w:hSpace="141" w:vSpace="141" w:wrap="auto" w:hAnchor="page" w:x="820"/>
            <w:rPr>
              <w:sz w:val="18"/>
            </w:rPr>
          </w:pPr>
          <w:r>
            <w:rPr>
              <w:rFonts w:ascii="Arial" w:hAnsi="Arial"/>
              <w:sz w:val="16"/>
            </w:rPr>
            <w:t xml:space="preserve">Subdirección General de Política Forestal </w:t>
          </w:r>
        </w:p>
      </w:tc>
      <w:tc>
        <w:tcPr>
          <w:tcW w:w="2693" w:type="dxa"/>
        </w:tcPr>
        <w:p w14:paraId="051E2CC8" w14:textId="77777777" w:rsidR="00BD46B7" w:rsidRDefault="00BD46B7">
          <w:pPr>
            <w:framePr w:w="10257" w:hSpace="141" w:vSpace="141" w:wrap="auto" w:hAnchor="page" w:x="820"/>
          </w:pPr>
        </w:p>
        <w:p w14:paraId="415A9DBE" w14:textId="3201ADED" w:rsidR="00BD46B7" w:rsidRDefault="00BD46B7">
          <w:pPr>
            <w:framePr w:w="10257" w:hSpace="141" w:vSpace="141" w:wrap="auto" w:hAnchor="page" w:x="820"/>
            <w:jc w:val="right"/>
          </w:pPr>
        </w:p>
      </w:tc>
    </w:tr>
  </w:tbl>
  <w:p w14:paraId="76DAC2E4" w14:textId="77777777" w:rsidR="00BD46B7" w:rsidRPr="0067113C" w:rsidRDefault="00BD46B7">
    <w:pPr>
      <w:pStyle w:val="Encabezado"/>
      <w:tabs>
        <w:tab w:val="clear" w:pos="8504"/>
        <w:tab w:val="right" w:pos="9781"/>
      </w:tabs>
      <w:ind w:right="-852"/>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5E78"/>
    <w:multiLevelType w:val="hybridMultilevel"/>
    <w:tmpl w:val="9E722CFA"/>
    <w:lvl w:ilvl="0" w:tplc="06A4102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29C119F5"/>
    <w:multiLevelType w:val="hybridMultilevel"/>
    <w:tmpl w:val="F9C0DD3E"/>
    <w:name w:val="WW8Num25"/>
    <w:lvl w:ilvl="0" w:tplc="5FA00C82">
      <w:start w:val="1"/>
      <w:numFmt w:val="lowerLetter"/>
      <w:lvlText w:val="%1."/>
      <w:lvlJc w:val="left"/>
      <w:pPr>
        <w:tabs>
          <w:tab w:val="num" w:pos="720"/>
        </w:tabs>
        <w:ind w:left="720" w:hanging="436"/>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04"/>
    <w:rsid w:val="00000110"/>
    <w:rsid w:val="00012C6B"/>
    <w:rsid w:val="0001452C"/>
    <w:rsid w:val="00014CBD"/>
    <w:rsid w:val="00016194"/>
    <w:rsid w:val="00016F04"/>
    <w:rsid w:val="00017910"/>
    <w:rsid w:val="000225C5"/>
    <w:rsid w:val="00024A07"/>
    <w:rsid w:val="00026517"/>
    <w:rsid w:val="000278AC"/>
    <w:rsid w:val="0003130E"/>
    <w:rsid w:val="000321AF"/>
    <w:rsid w:val="00032349"/>
    <w:rsid w:val="0003616D"/>
    <w:rsid w:val="000365D8"/>
    <w:rsid w:val="0004213B"/>
    <w:rsid w:val="00046BCB"/>
    <w:rsid w:val="00052792"/>
    <w:rsid w:val="00055E25"/>
    <w:rsid w:val="000578EA"/>
    <w:rsid w:val="00060074"/>
    <w:rsid w:val="0006165B"/>
    <w:rsid w:val="000631D6"/>
    <w:rsid w:val="00063C23"/>
    <w:rsid w:val="0006776A"/>
    <w:rsid w:val="0007190A"/>
    <w:rsid w:val="000719A9"/>
    <w:rsid w:val="00073FB1"/>
    <w:rsid w:val="000775E6"/>
    <w:rsid w:val="00080D8D"/>
    <w:rsid w:val="000818E3"/>
    <w:rsid w:val="000839BF"/>
    <w:rsid w:val="00085734"/>
    <w:rsid w:val="00091020"/>
    <w:rsid w:val="0009290F"/>
    <w:rsid w:val="000952B1"/>
    <w:rsid w:val="00096ED5"/>
    <w:rsid w:val="000A2F16"/>
    <w:rsid w:val="000A59B9"/>
    <w:rsid w:val="000A79B8"/>
    <w:rsid w:val="000B2EE5"/>
    <w:rsid w:val="000B52FE"/>
    <w:rsid w:val="000B7266"/>
    <w:rsid w:val="000C04E5"/>
    <w:rsid w:val="000C17A4"/>
    <w:rsid w:val="000C1B3B"/>
    <w:rsid w:val="000C31A8"/>
    <w:rsid w:val="000C3636"/>
    <w:rsid w:val="000C4C2E"/>
    <w:rsid w:val="000D0F8F"/>
    <w:rsid w:val="000D11C1"/>
    <w:rsid w:val="000D28A7"/>
    <w:rsid w:val="000E3FC6"/>
    <w:rsid w:val="000E6DB8"/>
    <w:rsid w:val="000F26A9"/>
    <w:rsid w:val="000F3726"/>
    <w:rsid w:val="000F579E"/>
    <w:rsid w:val="000F5A87"/>
    <w:rsid w:val="0010000B"/>
    <w:rsid w:val="00103C97"/>
    <w:rsid w:val="001061E9"/>
    <w:rsid w:val="00107326"/>
    <w:rsid w:val="001114FC"/>
    <w:rsid w:val="00111C78"/>
    <w:rsid w:val="00112AA1"/>
    <w:rsid w:val="00113C33"/>
    <w:rsid w:val="0011429F"/>
    <w:rsid w:val="00120B11"/>
    <w:rsid w:val="00123528"/>
    <w:rsid w:val="001262B6"/>
    <w:rsid w:val="00127DBD"/>
    <w:rsid w:val="001304D6"/>
    <w:rsid w:val="00132A33"/>
    <w:rsid w:val="001348BE"/>
    <w:rsid w:val="00136ABA"/>
    <w:rsid w:val="00137FD6"/>
    <w:rsid w:val="001414DB"/>
    <w:rsid w:val="001432FB"/>
    <w:rsid w:val="00144FA3"/>
    <w:rsid w:val="00145412"/>
    <w:rsid w:val="0015122B"/>
    <w:rsid w:val="00152D90"/>
    <w:rsid w:val="00153420"/>
    <w:rsid w:val="00157E86"/>
    <w:rsid w:val="0017091E"/>
    <w:rsid w:val="00172B0B"/>
    <w:rsid w:val="00180DCB"/>
    <w:rsid w:val="00181B8E"/>
    <w:rsid w:val="00186F1D"/>
    <w:rsid w:val="00191CD9"/>
    <w:rsid w:val="001925EA"/>
    <w:rsid w:val="001946D0"/>
    <w:rsid w:val="001B01BF"/>
    <w:rsid w:val="001C294B"/>
    <w:rsid w:val="001C6322"/>
    <w:rsid w:val="001D0BBD"/>
    <w:rsid w:val="001D1F7E"/>
    <w:rsid w:val="001D752D"/>
    <w:rsid w:val="001F5218"/>
    <w:rsid w:val="001F59E5"/>
    <w:rsid w:val="002001E8"/>
    <w:rsid w:val="002015D5"/>
    <w:rsid w:val="00212946"/>
    <w:rsid w:val="002141A6"/>
    <w:rsid w:val="002217A8"/>
    <w:rsid w:val="00222F8F"/>
    <w:rsid w:val="00223EB9"/>
    <w:rsid w:val="00225354"/>
    <w:rsid w:val="00225B7E"/>
    <w:rsid w:val="00231069"/>
    <w:rsid w:val="00232C44"/>
    <w:rsid w:val="00243B64"/>
    <w:rsid w:val="002449F9"/>
    <w:rsid w:val="00246CB6"/>
    <w:rsid w:val="00247E27"/>
    <w:rsid w:val="00254F83"/>
    <w:rsid w:val="00256C5A"/>
    <w:rsid w:val="0025722E"/>
    <w:rsid w:val="00260550"/>
    <w:rsid w:val="002607F1"/>
    <w:rsid w:val="00263045"/>
    <w:rsid w:val="002638A1"/>
    <w:rsid w:val="00264C5A"/>
    <w:rsid w:val="00265C63"/>
    <w:rsid w:val="0026658F"/>
    <w:rsid w:val="00266A84"/>
    <w:rsid w:val="00272717"/>
    <w:rsid w:val="00272DAA"/>
    <w:rsid w:val="0027722D"/>
    <w:rsid w:val="002838EA"/>
    <w:rsid w:val="002853D3"/>
    <w:rsid w:val="00286D36"/>
    <w:rsid w:val="00286DD5"/>
    <w:rsid w:val="00287B7D"/>
    <w:rsid w:val="002946F0"/>
    <w:rsid w:val="00295165"/>
    <w:rsid w:val="00295BC8"/>
    <w:rsid w:val="002A0D94"/>
    <w:rsid w:val="002A68A0"/>
    <w:rsid w:val="002A7557"/>
    <w:rsid w:val="002B162A"/>
    <w:rsid w:val="002B264D"/>
    <w:rsid w:val="002B2D4C"/>
    <w:rsid w:val="002B4BC6"/>
    <w:rsid w:val="002B59AE"/>
    <w:rsid w:val="002C2CE4"/>
    <w:rsid w:val="002C69EC"/>
    <w:rsid w:val="002D4B4F"/>
    <w:rsid w:val="002D5AC7"/>
    <w:rsid w:val="002D6849"/>
    <w:rsid w:val="002D740E"/>
    <w:rsid w:val="002D748F"/>
    <w:rsid w:val="002E5B42"/>
    <w:rsid w:val="002E7806"/>
    <w:rsid w:val="002F0491"/>
    <w:rsid w:val="002F054C"/>
    <w:rsid w:val="002F06C1"/>
    <w:rsid w:val="002F1431"/>
    <w:rsid w:val="002F33B5"/>
    <w:rsid w:val="002F3CB8"/>
    <w:rsid w:val="002F4405"/>
    <w:rsid w:val="002F5CBE"/>
    <w:rsid w:val="002F7A58"/>
    <w:rsid w:val="00300E44"/>
    <w:rsid w:val="00307635"/>
    <w:rsid w:val="0031011B"/>
    <w:rsid w:val="00311E03"/>
    <w:rsid w:val="00312383"/>
    <w:rsid w:val="0031255D"/>
    <w:rsid w:val="00313698"/>
    <w:rsid w:val="0031377A"/>
    <w:rsid w:val="00316213"/>
    <w:rsid w:val="00320B7F"/>
    <w:rsid w:val="00320BBD"/>
    <w:rsid w:val="003240A3"/>
    <w:rsid w:val="00324535"/>
    <w:rsid w:val="00327B43"/>
    <w:rsid w:val="0033023F"/>
    <w:rsid w:val="00331A6D"/>
    <w:rsid w:val="0033353D"/>
    <w:rsid w:val="00336464"/>
    <w:rsid w:val="0034197D"/>
    <w:rsid w:val="00343B69"/>
    <w:rsid w:val="00345380"/>
    <w:rsid w:val="00350FD4"/>
    <w:rsid w:val="00351642"/>
    <w:rsid w:val="003579BC"/>
    <w:rsid w:val="0036011A"/>
    <w:rsid w:val="0036096F"/>
    <w:rsid w:val="00361378"/>
    <w:rsid w:val="00362BC8"/>
    <w:rsid w:val="00364DD0"/>
    <w:rsid w:val="00365690"/>
    <w:rsid w:val="003661ED"/>
    <w:rsid w:val="00374412"/>
    <w:rsid w:val="00375AFF"/>
    <w:rsid w:val="003762ED"/>
    <w:rsid w:val="003805BD"/>
    <w:rsid w:val="00384A57"/>
    <w:rsid w:val="00385D47"/>
    <w:rsid w:val="00387AE1"/>
    <w:rsid w:val="00387EF8"/>
    <w:rsid w:val="00390244"/>
    <w:rsid w:val="00390409"/>
    <w:rsid w:val="00396ABA"/>
    <w:rsid w:val="003B2FCB"/>
    <w:rsid w:val="003B441D"/>
    <w:rsid w:val="003C2312"/>
    <w:rsid w:val="003C4063"/>
    <w:rsid w:val="003C4F17"/>
    <w:rsid w:val="003C7032"/>
    <w:rsid w:val="003C7E0B"/>
    <w:rsid w:val="003D02A2"/>
    <w:rsid w:val="003D1996"/>
    <w:rsid w:val="003D2D95"/>
    <w:rsid w:val="003D4653"/>
    <w:rsid w:val="003D4927"/>
    <w:rsid w:val="003D69C4"/>
    <w:rsid w:val="003D7004"/>
    <w:rsid w:val="003D7514"/>
    <w:rsid w:val="003E0437"/>
    <w:rsid w:val="003E22D4"/>
    <w:rsid w:val="003E57C1"/>
    <w:rsid w:val="003E7786"/>
    <w:rsid w:val="003F3E41"/>
    <w:rsid w:val="003F54B5"/>
    <w:rsid w:val="003F749E"/>
    <w:rsid w:val="0040189A"/>
    <w:rsid w:val="0040192D"/>
    <w:rsid w:val="004029C8"/>
    <w:rsid w:val="00405689"/>
    <w:rsid w:val="00407048"/>
    <w:rsid w:val="00407600"/>
    <w:rsid w:val="0041253B"/>
    <w:rsid w:val="00414695"/>
    <w:rsid w:val="00420101"/>
    <w:rsid w:val="004216BD"/>
    <w:rsid w:val="00426987"/>
    <w:rsid w:val="00427060"/>
    <w:rsid w:val="00437772"/>
    <w:rsid w:val="00441C7B"/>
    <w:rsid w:val="00442508"/>
    <w:rsid w:val="00445E33"/>
    <w:rsid w:val="00446717"/>
    <w:rsid w:val="00452C6F"/>
    <w:rsid w:val="00456C54"/>
    <w:rsid w:val="00461821"/>
    <w:rsid w:val="00465E59"/>
    <w:rsid w:val="00466D45"/>
    <w:rsid w:val="00472139"/>
    <w:rsid w:val="004750F0"/>
    <w:rsid w:val="00475FFE"/>
    <w:rsid w:val="0048207B"/>
    <w:rsid w:val="00482DE3"/>
    <w:rsid w:val="004861DB"/>
    <w:rsid w:val="00486F04"/>
    <w:rsid w:val="00492B63"/>
    <w:rsid w:val="00493315"/>
    <w:rsid w:val="0049503F"/>
    <w:rsid w:val="004965FB"/>
    <w:rsid w:val="00497AA9"/>
    <w:rsid w:val="00497E4A"/>
    <w:rsid w:val="004A0134"/>
    <w:rsid w:val="004A316B"/>
    <w:rsid w:val="004A390D"/>
    <w:rsid w:val="004A4381"/>
    <w:rsid w:val="004B4B36"/>
    <w:rsid w:val="004B60E2"/>
    <w:rsid w:val="004D2742"/>
    <w:rsid w:val="004D3FE4"/>
    <w:rsid w:val="004D4B8C"/>
    <w:rsid w:val="004E0079"/>
    <w:rsid w:val="004E4EF7"/>
    <w:rsid w:val="004E7744"/>
    <w:rsid w:val="004E7F9D"/>
    <w:rsid w:val="004F2679"/>
    <w:rsid w:val="004F66DB"/>
    <w:rsid w:val="00500F49"/>
    <w:rsid w:val="00502DD5"/>
    <w:rsid w:val="00503011"/>
    <w:rsid w:val="00507DF3"/>
    <w:rsid w:val="005105D9"/>
    <w:rsid w:val="005127F9"/>
    <w:rsid w:val="005142EA"/>
    <w:rsid w:val="005218A6"/>
    <w:rsid w:val="00522464"/>
    <w:rsid w:val="00522B75"/>
    <w:rsid w:val="0052326F"/>
    <w:rsid w:val="00527784"/>
    <w:rsid w:val="00527E53"/>
    <w:rsid w:val="00530522"/>
    <w:rsid w:val="00530C47"/>
    <w:rsid w:val="005312F0"/>
    <w:rsid w:val="00532FB4"/>
    <w:rsid w:val="00536AC1"/>
    <w:rsid w:val="00536B82"/>
    <w:rsid w:val="0054178E"/>
    <w:rsid w:val="00542D59"/>
    <w:rsid w:val="00544246"/>
    <w:rsid w:val="00544B08"/>
    <w:rsid w:val="005474EB"/>
    <w:rsid w:val="00554AB1"/>
    <w:rsid w:val="00563A93"/>
    <w:rsid w:val="00564FA4"/>
    <w:rsid w:val="0056721A"/>
    <w:rsid w:val="0057668C"/>
    <w:rsid w:val="00580533"/>
    <w:rsid w:val="00585CE3"/>
    <w:rsid w:val="00585E30"/>
    <w:rsid w:val="0058662A"/>
    <w:rsid w:val="00591C89"/>
    <w:rsid w:val="0059231B"/>
    <w:rsid w:val="0059433D"/>
    <w:rsid w:val="00594932"/>
    <w:rsid w:val="00595492"/>
    <w:rsid w:val="005954D4"/>
    <w:rsid w:val="005979C1"/>
    <w:rsid w:val="00597D6F"/>
    <w:rsid w:val="005A0B92"/>
    <w:rsid w:val="005A4787"/>
    <w:rsid w:val="005A58A3"/>
    <w:rsid w:val="005C34BB"/>
    <w:rsid w:val="005C5F43"/>
    <w:rsid w:val="005C6DF8"/>
    <w:rsid w:val="005D1FFB"/>
    <w:rsid w:val="005E0A2F"/>
    <w:rsid w:val="005E3EC9"/>
    <w:rsid w:val="005F3661"/>
    <w:rsid w:val="005F38B2"/>
    <w:rsid w:val="00602119"/>
    <w:rsid w:val="0060226D"/>
    <w:rsid w:val="00602F89"/>
    <w:rsid w:val="00603635"/>
    <w:rsid w:val="00606B36"/>
    <w:rsid w:val="00607A09"/>
    <w:rsid w:val="00610873"/>
    <w:rsid w:val="006116F1"/>
    <w:rsid w:val="00611AA8"/>
    <w:rsid w:val="006121FD"/>
    <w:rsid w:val="0061244E"/>
    <w:rsid w:val="00613F1C"/>
    <w:rsid w:val="00615429"/>
    <w:rsid w:val="00615960"/>
    <w:rsid w:val="00615A95"/>
    <w:rsid w:val="00616183"/>
    <w:rsid w:val="0062218A"/>
    <w:rsid w:val="006227CD"/>
    <w:rsid w:val="00622B4D"/>
    <w:rsid w:val="00624E25"/>
    <w:rsid w:val="00625444"/>
    <w:rsid w:val="00625531"/>
    <w:rsid w:val="00626484"/>
    <w:rsid w:val="00626B03"/>
    <w:rsid w:val="006277C4"/>
    <w:rsid w:val="0063255D"/>
    <w:rsid w:val="00632A7D"/>
    <w:rsid w:val="006402A9"/>
    <w:rsid w:val="00641F3D"/>
    <w:rsid w:val="00643E0C"/>
    <w:rsid w:val="0064440D"/>
    <w:rsid w:val="006449A6"/>
    <w:rsid w:val="00646547"/>
    <w:rsid w:val="006524FB"/>
    <w:rsid w:val="00655F66"/>
    <w:rsid w:val="00656E3B"/>
    <w:rsid w:val="0066249A"/>
    <w:rsid w:val="0067113C"/>
    <w:rsid w:val="0067424C"/>
    <w:rsid w:val="006760ED"/>
    <w:rsid w:val="00677C6F"/>
    <w:rsid w:val="00682C94"/>
    <w:rsid w:val="00685F32"/>
    <w:rsid w:val="00686999"/>
    <w:rsid w:val="00690762"/>
    <w:rsid w:val="00693A7D"/>
    <w:rsid w:val="00693B70"/>
    <w:rsid w:val="00697988"/>
    <w:rsid w:val="006A4087"/>
    <w:rsid w:val="006C3805"/>
    <w:rsid w:val="006C5AA7"/>
    <w:rsid w:val="006C5B5C"/>
    <w:rsid w:val="006D430A"/>
    <w:rsid w:val="006D4A5F"/>
    <w:rsid w:val="006D5F02"/>
    <w:rsid w:val="006D75E3"/>
    <w:rsid w:val="006E172C"/>
    <w:rsid w:val="006E1A2E"/>
    <w:rsid w:val="006E31EE"/>
    <w:rsid w:val="006F6E92"/>
    <w:rsid w:val="00701C10"/>
    <w:rsid w:val="00701E3E"/>
    <w:rsid w:val="007030D1"/>
    <w:rsid w:val="007032F8"/>
    <w:rsid w:val="00704E61"/>
    <w:rsid w:val="00705C82"/>
    <w:rsid w:val="0070605E"/>
    <w:rsid w:val="007066E1"/>
    <w:rsid w:val="007134D8"/>
    <w:rsid w:val="007138E5"/>
    <w:rsid w:val="00720E70"/>
    <w:rsid w:val="00733E4E"/>
    <w:rsid w:val="007432C0"/>
    <w:rsid w:val="00752238"/>
    <w:rsid w:val="00755023"/>
    <w:rsid w:val="00762E4C"/>
    <w:rsid w:val="00763BF0"/>
    <w:rsid w:val="00780538"/>
    <w:rsid w:val="00780E18"/>
    <w:rsid w:val="00785BB7"/>
    <w:rsid w:val="007860F3"/>
    <w:rsid w:val="007869B8"/>
    <w:rsid w:val="00787E1B"/>
    <w:rsid w:val="00790D20"/>
    <w:rsid w:val="007939DE"/>
    <w:rsid w:val="007960CE"/>
    <w:rsid w:val="00796F8F"/>
    <w:rsid w:val="00797ABC"/>
    <w:rsid w:val="007A2978"/>
    <w:rsid w:val="007A3802"/>
    <w:rsid w:val="007A6326"/>
    <w:rsid w:val="007B0A09"/>
    <w:rsid w:val="007B10F5"/>
    <w:rsid w:val="007B6996"/>
    <w:rsid w:val="007C01C3"/>
    <w:rsid w:val="007C1F60"/>
    <w:rsid w:val="007C4704"/>
    <w:rsid w:val="007C6C92"/>
    <w:rsid w:val="007C7300"/>
    <w:rsid w:val="007D050F"/>
    <w:rsid w:val="007D792D"/>
    <w:rsid w:val="007E0818"/>
    <w:rsid w:val="007E1D1E"/>
    <w:rsid w:val="007E2490"/>
    <w:rsid w:val="007E2783"/>
    <w:rsid w:val="007E41BF"/>
    <w:rsid w:val="007E5EA7"/>
    <w:rsid w:val="007E71D6"/>
    <w:rsid w:val="007F1974"/>
    <w:rsid w:val="007F6209"/>
    <w:rsid w:val="008118DC"/>
    <w:rsid w:val="008129DD"/>
    <w:rsid w:val="008130E5"/>
    <w:rsid w:val="008140D4"/>
    <w:rsid w:val="00816B5A"/>
    <w:rsid w:val="0082375D"/>
    <w:rsid w:val="00826A6A"/>
    <w:rsid w:val="0083328F"/>
    <w:rsid w:val="00834C86"/>
    <w:rsid w:val="00836E6A"/>
    <w:rsid w:val="00842643"/>
    <w:rsid w:val="00843A92"/>
    <w:rsid w:val="00844E70"/>
    <w:rsid w:val="00844EDF"/>
    <w:rsid w:val="008463C4"/>
    <w:rsid w:val="00847C41"/>
    <w:rsid w:val="00852F36"/>
    <w:rsid w:val="008531B7"/>
    <w:rsid w:val="008540AE"/>
    <w:rsid w:val="0085449C"/>
    <w:rsid w:val="00855051"/>
    <w:rsid w:val="0085584E"/>
    <w:rsid w:val="00862F76"/>
    <w:rsid w:val="008638BB"/>
    <w:rsid w:val="0086477E"/>
    <w:rsid w:val="00866C73"/>
    <w:rsid w:val="00870C0B"/>
    <w:rsid w:val="00872676"/>
    <w:rsid w:val="008727AA"/>
    <w:rsid w:val="00895425"/>
    <w:rsid w:val="00895456"/>
    <w:rsid w:val="008A34E8"/>
    <w:rsid w:val="008A7236"/>
    <w:rsid w:val="008B15CC"/>
    <w:rsid w:val="008B1738"/>
    <w:rsid w:val="008B27A9"/>
    <w:rsid w:val="008B5708"/>
    <w:rsid w:val="008C112A"/>
    <w:rsid w:val="008C2957"/>
    <w:rsid w:val="008C6F45"/>
    <w:rsid w:val="008D506F"/>
    <w:rsid w:val="008E0BB7"/>
    <w:rsid w:val="008E3615"/>
    <w:rsid w:val="008E6E5F"/>
    <w:rsid w:val="008E6ECA"/>
    <w:rsid w:val="008E7927"/>
    <w:rsid w:val="008F1E8B"/>
    <w:rsid w:val="008F3AFD"/>
    <w:rsid w:val="008F5D48"/>
    <w:rsid w:val="008F6FC5"/>
    <w:rsid w:val="008F7BEA"/>
    <w:rsid w:val="0090078C"/>
    <w:rsid w:val="00917653"/>
    <w:rsid w:val="00923DA8"/>
    <w:rsid w:val="0092529D"/>
    <w:rsid w:val="00926D79"/>
    <w:rsid w:val="009279B1"/>
    <w:rsid w:val="00930495"/>
    <w:rsid w:val="00940A4A"/>
    <w:rsid w:val="009433BC"/>
    <w:rsid w:val="00943CCF"/>
    <w:rsid w:val="00951DB4"/>
    <w:rsid w:val="00960BDE"/>
    <w:rsid w:val="009621C8"/>
    <w:rsid w:val="00962B2C"/>
    <w:rsid w:val="009644FD"/>
    <w:rsid w:val="00966D1F"/>
    <w:rsid w:val="00972801"/>
    <w:rsid w:val="009729FE"/>
    <w:rsid w:val="009738B8"/>
    <w:rsid w:val="009831BC"/>
    <w:rsid w:val="00984993"/>
    <w:rsid w:val="00995568"/>
    <w:rsid w:val="009958E7"/>
    <w:rsid w:val="009A320E"/>
    <w:rsid w:val="009A54A7"/>
    <w:rsid w:val="009A5B1A"/>
    <w:rsid w:val="009B12EA"/>
    <w:rsid w:val="009B4428"/>
    <w:rsid w:val="009B6D2C"/>
    <w:rsid w:val="009C08AB"/>
    <w:rsid w:val="009D3B5E"/>
    <w:rsid w:val="009D5BAB"/>
    <w:rsid w:val="009E210C"/>
    <w:rsid w:val="009E3707"/>
    <w:rsid w:val="009E4064"/>
    <w:rsid w:val="00A0091A"/>
    <w:rsid w:val="00A06BAF"/>
    <w:rsid w:val="00A0725F"/>
    <w:rsid w:val="00A12B83"/>
    <w:rsid w:val="00A1387E"/>
    <w:rsid w:val="00A13F01"/>
    <w:rsid w:val="00A14F27"/>
    <w:rsid w:val="00A15378"/>
    <w:rsid w:val="00A21A15"/>
    <w:rsid w:val="00A223D2"/>
    <w:rsid w:val="00A266F1"/>
    <w:rsid w:val="00A35987"/>
    <w:rsid w:val="00A4070A"/>
    <w:rsid w:val="00A423B2"/>
    <w:rsid w:val="00A4612B"/>
    <w:rsid w:val="00A514F7"/>
    <w:rsid w:val="00A56F16"/>
    <w:rsid w:val="00A60795"/>
    <w:rsid w:val="00A60FA2"/>
    <w:rsid w:val="00A6489E"/>
    <w:rsid w:val="00A6685A"/>
    <w:rsid w:val="00A70E9A"/>
    <w:rsid w:val="00A72739"/>
    <w:rsid w:val="00A73E17"/>
    <w:rsid w:val="00A755C8"/>
    <w:rsid w:val="00A76CD2"/>
    <w:rsid w:val="00A83ED6"/>
    <w:rsid w:val="00A9187C"/>
    <w:rsid w:val="00A92F23"/>
    <w:rsid w:val="00A963E3"/>
    <w:rsid w:val="00A96775"/>
    <w:rsid w:val="00AA1DB3"/>
    <w:rsid w:val="00AA3820"/>
    <w:rsid w:val="00AA56B4"/>
    <w:rsid w:val="00AA6320"/>
    <w:rsid w:val="00AB6FA6"/>
    <w:rsid w:val="00AC3022"/>
    <w:rsid w:val="00AD4BF9"/>
    <w:rsid w:val="00AE5DC4"/>
    <w:rsid w:val="00AE602F"/>
    <w:rsid w:val="00AE74D8"/>
    <w:rsid w:val="00AE79CD"/>
    <w:rsid w:val="00AF01E4"/>
    <w:rsid w:val="00AF1587"/>
    <w:rsid w:val="00AF4AC1"/>
    <w:rsid w:val="00AF4D29"/>
    <w:rsid w:val="00B04025"/>
    <w:rsid w:val="00B05CE8"/>
    <w:rsid w:val="00B16526"/>
    <w:rsid w:val="00B173C6"/>
    <w:rsid w:val="00B20DFF"/>
    <w:rsid w:val="00B219E3"/>
    <w:rsid w:val="00B23ACE"/>
    <w:rsid w:val="00B27D89"/>
    <w:rsid w:val="00B345F3"/>
    <w:rsid w:val="00B34CE9"/>
    <w:rsid w:val="00B356AF"/>
    <w:rsid w:val="00B35C7A"/>
    <w:rsid w:val="00B41ACC"/>
    <w:rsid w:val="00B561B1"/>
    <w:rsid w:val="00B6340C"/>
    <w:rsid w:val="00B644B2"/>
    <w:rsid w:val="00B67E5A"/>
    <w:rsid w:val="00B67E7B"/>
    <w:rsid w:val="00B75873"/>
    <w:rsid w:val="00B82D99"/>
    <w:rsid w:val="00B84820"/>
    <w:rsid w:val="00B848A7"/>
    <w:rsid w:val="00B92EBD"/>
    <w:rsid w:val="00B95D16"/>
    <w:rsid w:val="00B96E08"/>
    <w:rsid w:val="00B97313"/>
    <w:rsid w:val="00BA0CE7"/>
    <w:rsid w:val="00BC0803"/>
    <w:rsid w:val="00BC0B3B"/>
    <w:rsid w:val="00BC2EA7"/>
    <w:rsid w:val="00BC5598"/>
    <w:rsid w:val="00BD0745"/>
    <w:rsid w:val="00BD46B7"/>
    <w:rsid w:val="00BE35C1"/>
    <w:rsid w:val="00BE3E35"/>
    <w:rsid w:val="00BE58C1"/>
    <w:rsid w:val="00BF09CF"/>
    <w:rsid w:val="00BF3306"/>
    <w:rsid w:val="00BF72DE"/>
    <w:rsid w:val="00C01D0B"/>
    <w:rsid w:val="00C029E7"/>
    <w:rsid w:val="00C102F5"/>
    <w:rsid w:val="00C138CC"/>
    <w:rsid w:val="00C1459F"/>
    <w:rsid w:val="00C1539B"/>
    <w:rsid w:val="00C1607E"/>
    <w:rsid w:val="00C20803"/>
    <w:rsid w:val="00C252AD"/>
    <w:rsid w:val="00C25FA5"/>
    <w:rsid w:val="00C2614D"/>
    <w:rsid w:val="00C3185B"/>
    <w:rsid w:val="00C36E42"/>
    <w:rsid w:val="00C4086B"/>
    <w:rsid w:val="00C41A16"/>
    <w:rsid w:val="00C42EA8"/>
    <w:rsid w:val="00C44268"/>
    <w:rsid w:val="00C44F6F"/>
    <w:rsid w:val="00C5144D"/>
    <w:rsid w:val="00C52DF9"/>
    <w:rsid w:val="00C53765"/>
    <w:rsid w:val="00C54F35"/>
    <w:rsid w:val="00C56C1B"/>
    <w:rsid w:val="00C60B95"/>
    <w:rsid w:val="00C611DE"/>
    <w:rsid w:val="00C64BB8"/>
    <w:rsid w:val="00C669C9"/>
    <w:rsid w:val="00C66C4B"/>
    <w:rsid w:val="00C71191"/>
    <w:rsid w:val="00C73431"/>
    <w:rsid w:val="00C774E7"/>
    <w:rsid w:val="00C80051"/>
    <w:rsid w:val="00C81D53"/>
    <w:rsid w:val="00C83606"/>
    <w:rsid w:val="00C84134"/>
    <w:rsid w:val="00C85540"/>
    <w:rsid w:val="00C903CB"/>
    <w:rsid w:val="00C92595"/>
    <w:rsid w:val="00C940CA"/>
    <w:rsid w:val="00C96DB3"/>
    <w:rsid w:val="00CB2C98"/>
    <w:rsid w:val="00CB4975"/>
    <w:rsid w:val="00CB7E6D"/>
    <w:rsid w:val="00CC01B4"/>
    <w:rsid w:val="00CC23A6"/>
    <w:rsid w:val="00CC28B8"/>
    <w:rsid w:val="00CC37C5"/>
    <w:rsid w:val="00CC3FB8"/>
    <w:rsid w:val="00CC7C3F"/>
    <w:rsid w:val="00CD3355"/>
    <w:rsid w:val="00CD50E2"/>
    <w:rsid w:val="00CE0BB6"/>
    <w:rsid w:val="00CE347F"/>
    <w:rsid w:val="00CE35D0"/>
    <w:rsid w:val="00CE4365"/>
    <w:rsid w:val="00CE585A"/>
    <w:rsid w:val="00CF1345"/>
    <w:rsid w:val="00CF3265"/>
    <w:rsid w:val="00D0180C"/>
    <w:rsid w:val="00D10045"/>
    <w:rsid w:val="00D13AE3"/>
    <w:rsid w:val="00D23D8A"/>
    <w:rsid w:val="00D269F6"/>
    <w:rsid w:val="00D34E18"/>
    <w:rsid w:val="00D35EA8"/>
    <w:rsid w:val="00D366DF"/>
    <w:rsid w:val="00D419A3"/>
    <w:rsid w:val="00D43A07"/>
    <w:rsid w:val="00D45758"/>
    <w:rsid w:val="00D45A28"/>
    <w:rsid w:val="00D520E7"/>
    <w:rsid w:val="00D5233A"/>
    <w:rsid w:val="00D573FF"/>
    <w:rsid w:val="00D6321B"/>
    <w:rsid w:val="00D701FE"/>
    <w:rsid w:val="00D75DB9"/>
    <w:rsid w:val="00D809FB"/>
    <w:rsid w:val="00D81D9B"/>
    <w:rsid w:val="00D857FF"/>
    <w:rsid w:val="00D86AB7"/>
    <w:rsid w:val="00D87954"/>
    <w:rsid w:val="00D95BC4"/>
    <w:rsid w:val="00D970D6"/>
    <w:rsid w:val="00DA6C4A"/>
    <w:rsid w:val="00DB1A29"/>
    <w:rsid w:val="00DB3D65"/>
    <w:rsid w:val="00DB7529"/>
    <w:rsid w:val="00DC5B01"/>
    <w:rsid w:val="00DD1F8D"/>
    <w:rsid w:val="00DD36DE"/>
    <w:rsid w:val="00DD7459"/>
    <w:rsid w:val="00DE4459"/>
    <w:rsid w:val="00DF1240"/>
    <w:rsid w:val="00DF1411"/>
    <w:rsid w:val="00DF2899"/>
    <w:rsid w:val="00DF2EBF"/>
    <w:rsid w:val="00DF3826"/>
    <w:rsid w:val="00E000A0"/>
    <w:rsid w:val="00E03F32"/>
    <w:rsid w:val="00E122B8"/>
    <w:rsid w:val="00E2187D"/>
    <w:rsid w:val="00E25395"/>
    <w:rsid w:val="00E2548D"/>
    <w:rsid w:val="00E30191"/>
    <w:rsid w:val="00E323A1"/>
    <w:rsid w:val="00E324CE"/>
    <w:rsid w:val="00E36C39"/>
    <w:rsid w:val="00E37EEA"/>
    <w:rsid w:val="00E411EE"/>
    <w:rsid w:val="00E43E68"/>
    <w:rsid w:val="00E45703"/>
    <w:rsid w:val="00E46380"/>
    <w:rsid w:val="00E477DC"/>
    <w:rsid w:val="00E5048D"/>
    <w:rsid w:val="00E53513"/>
    <w:rsid w:val="00E53853"/>
    <w:rsid w:val="00E55583"/>
    <w:rsid w:val="00E61E68"/>
    <w:rsid w:val="00E651A2"/>
    <w:rsid w:val="00E707AF"/>
    <w:rsid w:val="00E70E77"/>
    <w:rsid w:val="00E80BDC"/>
    <w:rsid w:val="00E843C4"/>
    <w:rsid w:val="00E8484D"/>
    <w:rsid w:val="00E84977"/>
    <w:rsid w:val="00E85DB7"/>
    <w:rsid w:val="00E86DFB"/>
    <w:rsid w:val="00E86ED6"/>
    <w:rsid w:val="00E904B4"/>
    <w:rsid w:val="00E952DC"/>
    <w:rsid w:val="00EA0EC8"/>
    <w:rsid w:val="00EB4413"/>
    <w:rsid w:val="00EC3029"/>
    <w:rsid w:val="00EC3B61"/>
    <w:rsid w:val="00EC461F"/>
    <w:rsid w:val="00ED6765"/>
    <w:rsid w:val="00ED6F81"/>
    <w:rsid w:val="00EE10D0"/>
    <w:rsid w:val="00EE1D67"/>
    <w:rsid w:val="00EE2C34"/>
    <w:rsid w:val="00EE4628"/>
    <w:rsid w:val="00EE4D11"/>
    <w:rsid w:val="00EE4EDD"/>
    <w:rsid w:val="00EE58BB"/>
    <w:rsid w:val="00EF41CF"/>
    <w:rsid w:val="00F1421B"/>
    <w:rsid w:val="00F14F92"/>
    <w:rsid w:val="00F2603E"/>
    <w:rsid w:val="00F27A88"/>
    <w:rsid w:val="00F34216"/>
    <w:rsid w:val="00F467EE"/>
    <w:rsid w:val="00F512A2"/>
    <w:rsid w:val="00F51676"/>
    <w:rsid w:val="00F55D12"/>
    <w:rsid w:val="00F60009"/>
    <w:rsid w:val="00F60D89"/>
    <w:rsid w:val="00F65A71"/>
    <w:rsid w:val="00F671D8"/>
    <w:rsid w:val="00F714F7"/>
    <w:rsid w:val="00F722BB"/>
    <w:rsid w:val="00F72EAE"/>
    <w:rsid w:val="00F731C1"/>
    <w:rsid w:val="00F7428F"/>
    <w:rsid w:val="00F761FA"/>
    <w:rsid w:val="00F76671"/>
    <w:rsid w:val="00F77309"/>
    <w:rsid w:val="00F80608"/>
    <w:rsid w:val="00F810DF"/>
    <w:rsid w:val="00F973A4"/>
    <w:rsid w:val="00FB3051"/>
    <w:rsid w:val="00FB527A"/>
    <w:rsid w:val="00FC1693"/>
    <w:rsid w:val="00FC42E8"/>
    <w:rsid w:val="00FC5578"/>
    <w:rsid w:val="00FC5816"/>
    <w:rsid w:val="00FC747F"/>
    <w:rsid w:val="00FD0896"/>
    <w:rsid w:val="00FD5EEF"/>
    <w:rsid w:val="00FD69D0"/>
    <w:rsid w:val="00FE01E2"/>
    <w:rsid w:val="00FE2329"/>
    <w:rsid w:val="00FF032C"/>
    <w:rsid w:val="00FF16EB"/>
    <w:rsid w:val="00FF1C18"/>
    <w:rsid w:val="00FF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D8EBC9C"/>
  <w15:docId w15:val="{CF13E0E2-111D-4C3A-902F-C23E53F8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051"/>
    <w:rPr>
      <w:sz w:val="20"/>
      <w:szCs w:val="20"/>
      <w:lang w:val="es-ES" w:eastAsia="es-ES"/>
    </w:rPr>
  </w:style>
  <w:style w:type="paragraph" w:styleId="Ttulo1">
    <w:name w:val="heading 1"/>
    <w:basedOn w:val="Normal"/>
    <w:next w:val="Normal"/>
    <w:link w:val="Ttulo1Car"/>
    <w:uiPriority w:val="9"/>
    <w:qFormat/>
    <w:rsid w:val="00855051"/>
    <w:pPr>
      <w:keepNext/>
      <w:jc w:val="center"/>
      <w:outlineLvl w:val="0"/>
    </w:pPr>
    <w:rPr>
      <w:rFonts w:ascii="Arial" w:hAnsi="Arial"/>
      <w:b/>
      <w:sz w:val="28"/>
      <w:u w:val="single"/>
    </w:rPr>
  </w:style>
  <w:style w:type="paragraph" w:styleId="Ttulo2">
    <w:name w:val="heading 2"/>
    <w:basedOn w:val="Normal"/>
    <w:next w:val="Normal"/>
    <w:link w:val="Ttulo2Car"/>
    <w:uiPriority w:val="9"/>
    <w:qFormat/>
    <w:rsid w:val="00855051"/>
    <w:pPr>
      <w:keepNext/>
      <w:ind w:left="1134" w:firstLine="567"/>
      <w:jc w:val="center"/>
      <w:outlineLvl w:val="1"/>
    </w:pPr>
    <w:rPr>
      <w:sz w:val="24"/>
    </w:rPr>
  </w:style>
  <w:style w:type="paragraph" w:styleId="Ttulo3">
    <w:name w:val="heading 3"/>
    <w:basedOn w:val="Normal"/>
    <w:next w:val="Normal"/>
    <w:link w:val="Ttulo3Car"/>
    <w:uiPriority w:val="9"/>
    <w:qFormat/>
    <w:locked/>
    <w:rsid w:val="00F722BB"/>
    <w:pPr>
      <w:keepNext/>
      <w:keepLines/>
      <w:spacing w:before="200"/>
      <w:outlineLvl w:val="2"/>
    </w:pPr>
    <w:rPr>
      <w:rFonts w:ascii="Cambria" w:eastAsia="MS ????" w:hAnsi="Cambria"/>
      <w:b/>
      <w:bCs/>
      <w:color w:val="4F81BD"/>
    </w:rPr>
  </w:style>
  <w:style w:type="paragraph" w:styleId="Ttulo4">
    <w:name w:val="heading 4"/>
    <w:basedOn w:val="Normal"/>
    <w:next w:val="Normal"/>
    <w:link w:val="Ttulo4Car"/>
    <w:uiPriority w:val="9"/>
    <w:qFormat/>
    <w:rsid w:val="0040192D"/>
    <w:pPr>
      <w:keepNext/>
      <w:spacing w:before="240" w:after="60"/>
      <w:outlineLvl w:val="3"/>
    </w:pPr>
    <w:rPr>
      <w:b/>
      <w:bCs/>
      <w:sz w:val="28"/>
      <w:szCs w:val="28"/>
    </w:rPr>
  </w:style>
  <w:style w:type="paragraph" w:styleId="Ttulo5">
    <w:name w:val="heading 5"/>
    <w:basedOn w:val="Normal"/>
    <w:next w:val="Normal"/>
    <w:link w:val="Ttulo5Car"/>
    <w:uiPriority w:val="9"/>
    <w:qFormat/>
    <w:rsid w:val="00EE58BB"/>
    <w:pPr>
      <w:spacing w:before="240" w:after="60"/>
      <w:outlineLvl w:val="4"/>
    </w:pPr>
    <w:rPr>
      <w:b/>
      <w:bCs/>
      <w:i/>
      <w:iCs/>
      <w:sz w:val="26"/>
      <w:szCs w:val="26"/>
    </w:rPr>
  </w:style>
  <w:style w:type="paragraph" w:styleId="Ttulo6">
    <w:name w:val="heading 6"/>
    <w:basedOn w:val="Normal"/>
    <w:next w:val="Normal"/>
    <w:link w:val="Ttulo6Car"/>
    <w:uiPriority w:val="9"/>
    <w:qFormat/>
    <w:locked/>
    <w:rsid w:val="00E80BDC"/>
    <w:pPr>
      <w:keepNext/>
      <w:jc w:val="center"/>
      <w:outlineLvl w:val="5"/>
    </w:pPr>
    <w:rPr>
      <w:sz w:val="24"/>
      <w:lang w:val="es-ES_tradnl"/>
    </w:rPr>
  </w:style>
  <w:style w:type="paragraph" w:styleId="Ttulo7">
    <w:name w:val="heading 7"/>
    <w:basedOn w:val="Normal"/>
    <w:next w:val="Normal"/>
    <w:link w:val="Ttulo7Car"/>
    <w:uiPriority w:val="9"/>
    <w:qFormat/>
    <w:rsid w:val="0040192D"/>
    <w:pPr>
      <w:spacing w:before="240" w:after="60"/>
      <w:outlineLvl w:val="6"/>
    </w:pPr>
    <w:rPr>
      <w:sz w:val="24"/>
      <w:szCs w:val="24"/>
    </w:rPr>
  </w:style>
  <w:style w:type="paragraph" w:styleId="Ttulo8">
    <w:name w:val="heading 8"/>
    <w:basedOn w:val="Normal"/>
    <w:next w:val="Normal"/>
    <w:link w:val="Ttulo8Car"/>
    <w:uiPriority w:val="9"/>
    <w:qFormat/>
    <w:locked/>
    <w:rsid w:val="00E80BDC"/>
    <w:pPr>
      <w:keepNext/>
      <w:jc w:val="center"/>
      <w:outlineLvl w:val="7"/>
    </w:pPr>
    <w:rPr>
      <w:rFonts w:ascii="Arial" w:hAnsi="Arial"/>
      <w:color w:val="000000"/>
      <w:u w:val="single"/>
    </w:rPr>
  </w:style>
  <w:style w:type="paragraph" w:styleId="Ttulo9">
    <w:name w:val="heading 9"/>
    <w:basedOn w:val="Normal"/>
    <w:next w:val="Normal"/>
    <w:link w:val="Ttulo9Car"/>
    <w:uiPriority w:val="9"/>
    <w:qFormat/>
    <w:locked/>
    <w:rsid w:val="00E80BDC"/>
    <w:pPr>
      <w:keepNext/>
      <w:ind w:left="4956"/>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95BC4"/>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
    <w:semiHidden/>
    <w:locked/>
    <w:rsid w:val="00D95BC4"/>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
    <w:locked/>
    <w:rsid w:val="00F722BB"/>
    <w:rPr>
      <w:rFonts w:ascii="Cambria" w:eastAsia="MS ????" w:hAnsi="Cambria" w:cs="Times New Roman"/>
      <w:b/>
      <w:bCs/>
      <w:color w:val="4F81BD"/>
      <w:sz w:val="20"/>
      <w:szCs w:val="20"/>
      <w:lang w:val="es-ES" w:eastAsia="es-ES"/>
    </w:rPr>
  </w:style>
  <w:style w:type="character" w:customStyle="1" w:styleId="Ttulo4Car">
    <w:name w:val="Título 4 Car"/>
    <w:basedOn w:val="Fuentedeprrafopredeter"/>
    <w:link w:val="Ttulo4"/>
    <w:uiPriority w:val="9"/>
    <w:semiHidden/>
    <w:locked/>
    <w:rsid w:val="00D95BC4"/>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
    <w:semiHidden/>
    <w:locked/>
    <w:rsid w:val="00D95BC4"/>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
    <w:semiHidden/>
    <w:locked/>
    <w:rsid w:val="00E80BDC"/>
    <w:rPr>
      <w:rFonts w:cs="Times New Roman"/>
      <w:sz w:val="24"/>
      <w:lang w:val="es-ES_tradnl" w:eastAsia="es-ES" w:bidi="ar-SA"/>
    </w:rPr>
  </w:style>
  <w:style w:type="character" w:customStyle="1" w:styleId="Ttulo7Car">
    <w:name w:val="Título 7 Car"/>
    <w:basedOn w:val="Fuentedeprrafopredeter"/>
    <w:link w:val="Ttulo7"/>
    <w:uiPriority w:val="9"/>
    <w:semiHidden/>
    <w:locked/>
    <w:rsid w:val="00D95BC4"/>
    <w:rPr>
      <w:rFonts w:ascii="Calibri" w:hAnsi="Calibri" w:cs="Times New Roman"/>
      <w:sz w:val="24"/>
      <w:szCs w:val="24"/>
      <w:lang w:val="es-ES" w:eastAsia="es-ES"/>
    </w:rPr>
  </w:style>
  <w:style w:type="character" w:customStyle="1" w:styleId="Ttulo8Car">
    <w:name w:val="Título 8 Car"/>
    <w:basedOn w:val="Fuentedeprrafopredeter"/>
    <w:link w:val="Ttulo8"/>
    <w:uiPriority w:val="9"/>
    <w:semiHidden/>
    <w:locked/>
    <w:rsid w:val="00E80BDC"/>
    <w:rPr>
      <w:rFonts w:ascii="Arial" w:hAnsi="Arial" w:cs="Times New Roman"/>
      <w:color w:val="000000"/>
      <w:u w:val="single"/>
      <w:lang w:val="es-ES" w:eastAsia="es-ES" w:bidi="ar-SA"/>
    </w:rPr>
  </w:style>
  <w:style w:type="character" w:customStyle="1" w:styleId="Ttulo9Car">
    <w:name w:val="Título 9 Car"/>
    <w:basedOn w:val="Fuentedeprrafopredeter"/>
    <w:link w:val="Ttulo9"/>
    <w:uiPriority w:val="9"/>
    <w:semiHidden/>
    <w:locked/>
    <w:rsid w:val="00E80BDC"/>
    <w:rPr>
      <w:rFonts w:cs="Times New Roman"/>
      <w:sz w:val="24"/>
      <w:lang w:val="es-ES" w:eastAsia="es-ES" w:bidi="ar-SA"/>
    </w:rPr>
  </w:style>
  <w:style w:type="paragraph" w:styleId="Encabezado">
    <w:name w:val="header"/>
    <w:basedOn w:val="Normal"/>
    <w:link w:val="EncabezadoCar"/>
    <w:uiPriority w:val="99"/>
    <w:rsid w:val="00855051"/>
    <w:pPr>
      <w:tabs>
        <w:tab w:val="center" w:pos="4252"/>
        <w:tab w:val="right" w:pos="8504"/>
      </w:tabs>
    </w:pPr>
  </w:style>
  <w:style w:type="character" w:customStyle="1" w:styleId="EncabezadoCar">
    <w:name w:val="Encabezado Car"/>
    <w:basedOn w:val="Fuentedeprrafopredeter"/>
    <w:link w:val="Encabezado"/>
    <w:uiPriority w:val="99"/>
    <w:semiHidden/>
    <w:locked/>
    <w:rsid w:val="00D95BC4"/>
    <w:rPr>
      <w:rFonts w:cs="Times New Roman"/>
      <w:sz w:val="20"/>
      <w:szCs w:val="20"/>
      <w:lang w:val="es-ES" w:eastAsia="es-ES"/>
    </w:rPr>
  </w:style>
  <w:style w:type="paragraph" w:styleId="Piedepgina">
    <w:name w:val="footer"/>
    <w:basedOn w:val="Normal"/>
    <w:link w:val="PiedepginaCar"/>
    <w:uiPriority w:val="99"/>
    <w:rsid w:val="00855051"/>
    <w:pPr>
      <w:tabs>
        <w:tab w:val="center" w:pos="4252"/>
        <w:tab w:val="right" w:pos="8504"/>
      </w:tabs>
    </w:pPr>
  </w:style>
  <w:style w:type="character" w:customStyle="1" w:styleId="PiedepginaCar">
    <w:name w:val="Pie de página Car"/>
    <w:basedOn w:val="Fuentedeprrafopredeter"/>
    <w:link w:val="Piedepgina"/>
    <w:uiPriority w:val="99"/>
    <w:locked/>
    <w:rsid w:val="00D95BC4"/>
    <w:rPr>
      <w:rFonts w:cs="Times New Roman"/>
      <w:sz w:val="20"/>
      <w:szCs w:val="20"/>
      <w:lang w:val="es-ES" w:eastAsia="es-ES"/>
    </w:rPr>
  </w:style>
  <w:style w:type="paragraph" w:styleId="Sangradetextonormal">
    <w:name w:val="Body Text Indent"/>
    <w:basedOn w:val="Normal"/>
    <w:link w:val="SangradetextonormalCar"/>
    <w:uiPriority w:val="99"/>
    <w:rsid w:val="00855051"/>
    <w:pPr>
      <w:ind w:left="1134" w:firstLine="567"/>
      <w:jc w:val="center"/>
      <w:outlineLvl w:val="0"/>
    </w:pPr>
    <w:rPr>
      <w:rFonts w:ascii="Arial" w:hAnsi="Arial"/>
      <w:sz w:val="24"/>
      <w:lang w:val="es-ES_tradnl"/>
    </w:rPr>
  </w:style>
  <w:style w:type="character" w:customStyle="1" w:styleId="SangradetextonormalCar">
    <w:name w:val="Sangría de texto normal Car"/>
    <w:basedOn w:val="Fuentedeprrafopredeter"/>
    <w:link w:val="Sangradetextonormal"/>
    <w:uiPriority w:val="99"/>
    <w:semiHidden/>
    <w:locked/>
    <w:rsid w:val="00D95BC4"/>
    <w:rPr>
      <w:rFonts w:cs="Times New Roman"/>
      <w:sz w:val="20"/>
      <w:szCs w:val="20"/>
      <w:lang w:val="es-ES" w:eastAsia="es-ES"/>
    </w:rPr>
  </w:style>
  <w:style w:type="paragraph" w:styleId="Textodebloque">
    <w:name w:val="Block Text"/>
    <w:basedOn w:val="Normal"/>
    <w:uiPriority w:val="99"/>
    <w:rsid w:val="00855051"/>
    <w:pPr>
      <w:ind w:left="1134" w:right="452" w:firstLine="567"/>
      <w:jc w:val="both"/>
      <w:outlineLvl w:val="0"/>
    </w:pPr>
    <w:rPr>
      <w:sz w:val="24"/>
    </w:rPr>
  </w:style>
  <w:style w:type="character" w:styleId="Nmerodepgina">
    <w:name w:val="page number"/>
    <w:basedOn w:val="Fuentedeprrafopredeter"/>
    <w:uiPriority w:val="99"/>
    <w:rsid w:val="00CB4975"/>
    <w:rPr>
      <w:rFonts w:cs="Times New Roman"/>
    </w:rPr>
  </w:style>
  <w:style w:type="paragraph" w:styleId="Textoindependiente3">
    <w:name w:val="Body Text 3"/>
    <w:basedOn w:val="Normal"/>
    <w:link w:val="Textoindependiente3Car"/>
    <w:uiPriority w:val="99"/>
    <w:rsid w:val="00A14F27"/>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D95BC4"/>
    <w:rPr>
      <w:rFonts w:cs="Times New Roman"/>
      <w:sz w:val="16"/>
      <w:szCs w:val="16"/>
      <w:lang w:val="es-ES" w:eastAsia="es-ES"/>
    </w:rPr>
  </w:style>
  <w:style w:type="paragraph" w:styleId="Textoindependiente">
    <w:name w:val="Body Text"/>
    <w:basedOn w:val="Normal"/>
    <w:link w:val="TextoindependienteCar"/>
    <w:uiPriority w:val="99"/>
    <w:rsid w:val="007E1D1E"/>
    <w:pPr>
      <w:spacing w:after="120"/>
    </w:pPr>
    <w:rPr>
      <w:lang w:val="es-ES_tradnl"/>
    </w:rPr>
  </w:style>
  <w:style w:type="character" w:customStyle="1" w:styleId="TextoindependienteCar">
    <w:name w:val="Texto independiente Car"/>
    <w:basedOn w:val="Fuentedeprrafopredeter"/>
    <w:link w:val="Textoindependiente"/>
    <w:uiPriority w:val="99"/>
    <w:semiHidden/>
    <w:locked/>
    <w:rsid w:val="00D95BC4"/>
    <w:rPr>
      <w:rFonts w:cs="Times New Roman"/>
      <w:sz w:val="20"/>
      <w:szCs w:val="20"/>
      <w:lang w:val="es-ES" w:eastAsia="es-ES"/>
    </w:rPr>
  </w:style>
  <w:style w:type="table" w:styleId="Tablaconcuadrcula">
    <w:name w:val="Table Grid"/>
    <w:basedOn w:val="Tablanormal"/>
    <w:uiPriority w:val="99"/>
    <w:rsid w:val="008558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62218A"/>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locked/>
    <w:rsid w:val="00D95BC4"/>
    <w:rPr>
      <w:rFonts w:cs="Times New Roman"/>
      <w:sz w:val="20"/>
      <w:szCs w:val="20"/>
      <w:lang w:val="es-ES" w:eastAsia="es-ES"/>
    </w:rPr>
  </w:style>
  <w:style w:type="paragraph" w:customStyle="1" w:styleId="Default">
    <w:name w:val="Default"/>
    <w:rsid w:val="00144FA3"/>
    <w:pPr>
      <w:autoSpaceDE w:val="0"/>
      <w:autoSpaceDN w:val="0"/>
      <w:adjustRightInd w:val="0"/>
    </w:pPr>
    <w:rPr>
      <w:rFonts w:ascii="Arial Unicode MS" w:eastAsia="Arial Unicode MS" w:cs="Arial Unicode MS"/>
      <w:color w:val="000000"/>
      <w:sz w:val="24"/>
      <w:szCs w:val="24"/>
      <w:lang w:val="es-ES" w:eastAsia="ja-JP"/>
    </w:rPr>
  </w:style>
  <w:style w:type="paragraph" w:styleId="Textodeglobo">
    <w:name w:val="Balloon Text"/>
    <w:basedOn w:val="Normal"/>
    <w:link w:val="TextodegloboCar"/>
    <w:uiPriority w:val="99"/>
    <w:semiHidden/>
    <w:rsid w:val="00FC747F"/>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FC747F"/>
    <w:rPr>
      <w:rFonts w:ascii="Lucida Grande" w:hAnsi="Lucida Grande" w:cs="Times New Roman"/>
      <w:sz w:val="18"/>
      <w:szCs w:val="18"/>
      <w:lang w:val="es-ES" w:eastAsia="es-ES"/>
    </w:rPr>
  </w:style>
  <w:style w:type="paragraph" w:styleId="Prrafodelista">
    <w:name w:val="List Paragraph"/>
    <w:basedOn w:val="Normal"/>
    <w:uiPriority w:val="34"/>
    <w:qFormat/>
    <w:rsid w:val="00E36C39"/>
    <w:pPr>
      <w:ind w:left="720"/>
      <w:contextualSpacing/>
    </w:pPr>
  </w:style>
  <w:style w:type="character" w:styleId="Hipervnculo">
    <w:name w:val="Hyperlink"/>
    <w:basedOn w:val="Fuentedeprrafopredeter"/>
    <w:uiPriority w:val="99"/>
    <w:rsid w:val="00B345F3"/>
    <w:rPr>
      <w:rFonts w:cs="Times New Roman"/>
      <w:color w:val="0000FF"/>
      <w:u w:val="single"/>
    </w:rPr>
  </w:style>
  <w:style w:type="character" w:styleId="Textoennegrita">
    <w:name w:val="Strong"/>
    <w:basedOn w:val="Fuentedeprrafopredeter"/>
    <w:uiPriority w:val="22"/>
    <w:qFormat/>
    <w:locked/>
    <w:rsid w:val="00F722BB"/>
    <w:rPr>
      <w:rFonts w:cs="Times New Roman"/>
      <w:b/>
      <w:bCs/>
    </w:rPr>
  </w:style>
  <w:style w:type="character" w:styleId="Refdecomentario">
    <w:name w:val="annotation reference"/>
    <w:basedOn w:val="Fuentedeprrafopredeter"/>
    <w:uiPriority w:val="99"/>
    <w:semiHidden/>
    <w:rsid w:val="00E477DC"/>
    <w:rPr>
      <w:rFonts w:cs="Times New Roman"/>
      <w:sz w:val="16"/>
      <w:szCs w:val="16"/>
    </w:rPr>
  </w:style>
  <w:style w:type="paragraph" w:styleId="Textocomentario">
    <w:name w:val="annotation text"/>
    <w:basedOn w:val="Normal"/>
    <w:link w:val="TextocomentarioCar"/>
    <w:uiPriority w:val="99"/>
    <w:semiHidden/>
    <w:rsid w:val="00E477DC"/>
  </w:style>
  <w:style w:type="character" w:customStyle="1" w:styleId="TextocomentarioCar">
    <w:name w:val="Texto comentario Car"/>
    <w:basedOn w:val="Fuentedeprrafopredeter"/>
    <w:link w:val="Textocomentario"/>
    <w:uiPriority w:val="99"/>
    <w:semiHidden/>
    <w:locked/>
    <w:rsid w:val="00E477DC"/>
    <w:rPr>
      <w:rFonts w:cs="Times New Roman"/>
      <w:sz w:val="20"/>
      <w:szCs w:val="20"/>
      <w:lang w:val="es-ES" w:eastAsia="es-ES"/>
    </w:rPr>
  </w:style>
  <w:style w:type="table" w:styleId="Tablaelegante">
    <w:name w:val="Table Elegant"/>
    <w:basedOn w:val="Tablanormal"/>
    <w:uiPriority w:val="99"/>
    <w:rsid w:val="00E477DC"/>
    <w:rPr>
      <w:sz w:val="20"/>
      <w:szCs w:val="20"/>
      <w:lang w:val="es-ES_tradnl"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99"/>
    <w:rsid w:val="00E477DC"/>
    <w:pPr>
      <w:spacing w:after="120"/>
      <w:ind w:left="720"/>
      <w:contextualSpacing/>
      <w:jc w:val="both"/>
    </w:pPr>
    <w:rPr>
      <w:rFonts w:ascii="Tahoma" w:hAnsi="Tahoma" w:cs="Tahoma"/>
      <w:noProof/>
      <w:sz w:val="22"/>
      <w:lang w:val="es-ES_tradnl"/>
    </w:rPr>
  </w:style>
  <w:style w:type="paragraph" w:styleId="Textoindependiente2">
    <w:name w:val="Body Text 2"/>
    <w:basedOn w:val="Normal"/>
    <w:link w:val="Textoindependiente2Car"/>
    <w:uiPriority w:val="99"/>
    <w:locked/>
    <w:rsid w:val="00E80BDC"/>
    <w:pPr>
      <w:jc w:val="both"/>
    </w:pPr>
    <w:rPr>
      <w:sz w:val="24"/>
      <w:lang w:val="es-ES_tradnl"/>
    </w:rPr>
  </w:style>
  <w:style w:type="character" w:customStyle="1" w:styleId="Textoindependiente2Car">
    <w:name w:val="Texto independiente 2 Car"/>
    <w:basedOn w:val="Fuentedeprrafopredeter"/>
    <w:link w:val="Textoindependiente2"/>
    <w:uiPriority w:val="99"/>
    <w:locked/>
    <w:rsid w:val="00E80BDC"/>
    <w:rPr>
      <w:rFonts w:cs="Times New Roman"/>
      <w:sz w:val="24"/>
      <w:lang w:val="es-ES_tradnl" w:eastAsia="es-ES" w:bidi="ar-SA"/>
    </w:rPr>
  </w:style>
  <w:style w:type="paragraph" w:customStyle="1" w:styleId="Fuentedeprrafopredet">
    <w:name w:val="Fuente de párrafo predet"/>
    <w:next w:val="Normal"/>
    <w:uiPriority w:val="99"/>
    <w:rsid w:val="00E80BDC"/>
    <w:rPr>
      <w:rFonts w:ascii="CG Times (W1)" w:hAnsi="CG Times (W1)"/>
      <w:sz w:val="20"/>
      <w:szCs w:val="20"/>
      <w:lang w:val="es-ES_tradnl" w:eastAsia="es-ES"/>
    </w:rPr>
  </w:style>
  <w:style w:type="paragraph" w:styleId="Sangra3detindependiente">
    <w:name w:val="Body Text Indent 3"/>
    <w:basedOn w:val="Normal"/>
    <w:link w:val="Sangra3detindependienteCar"/>
    <w:uiPriority w:val="99"/>
    <w:locked/>
    <w:rsid w:val="00E80BDC"/>
    <w:pPr>
      <w:ind w:firstLine="708"/>
      <w:jc w:val="both"/>
    </w:pPr>
    <w:rPr>
      <w:b/>
      <w:sz w:val="24"/>
    </w:rPr>
  </w:style>
  <w:style w:type="character" w:customStyle="1" w:styleId="Sangra3detindependienteCar">
    <w:name w:val="Sangría 3 de t. independiente Car"/>
    <w:basedOn w:val="Fuentedeprrafopredeter"/>
    <w:link w:val="Sangra3detindependiente"/>
    <w:uiPriority w:val="99"/>
    <w:semiHidden/>
    <w:locked/>
    <w:rsid w:val="00E80BDC"/>
    <w:rPr>
      <w:rFonts w:cs="Times New Roman"/>
      <w:b/>
      <w:sz w:val="24"/>
      <w:lang w:val="es-ES" w:eastAsia="es-ES" w:bidi="ar-SA"/>
    </w:rPr>
  </w:style>
  <w:style w:type="paragraph" w:styleId="TDC1">
    <w:name w:val="toc 1"/>
    <w:basedOn w:val="Normal"/>
    <w:next w:val="Normal"/>
    <w:autoRedefine/>
    <w:uiPriority w:val="99"/>
    <w:locked/>
    <w:rsid w:val="00E80BDC"/>
    <w:pPr>
      <w:spacing w:before="120"/>
    </w:pPr>
    <w:rPr>
      <w:rFonts w:ascii="Cambria" w:hAnsi="Cambria"/>
      <w:b/>
      <w:sz w:val="24"/>
      <w:szCs w:val="24"/>
    </w:rPr>
  </w:style>
  <w:style w:type="paragraph" w:styleId="TDC2">
    <w:name w:val="toc 2"/>
    <w:basedOn w:val="Normal"/>
    <w:next w:val="Normal"/>
    <w:autoRedefine/>
    <w:uiPriority w:val="99"/>
    <w:locked/>
    <w:rsid w:val="00E80BDC"/>
    <w:pPr>
      <w:ind w:left="200"/>
    </w:pPr>
    <w:rPr>
      <w:rFonts w:ascii="Cambria" w:hAnsi="Cambria"/>
      <w:b/>
      <w:sz w:val="22"/>
      <w:szCs w:val="22"/>
    </w:rPr>
  </w:style>
  <w:style w:type="paragraph" w:styleId="TDC3">
    <w:name w:val="toc 3"/>
    <w:basedOn w:val="Normal"/>
    <w:next w:val="Normal"/>
    <w:autoRedefine/>
    <w:uiPriority w:val="99"/>
    <w:locked/>
    <w:rsid w:val="00E80BDC"/>
    <w:pPr>
      <w:ind w:left="400"/>
    </w:pPr>
    <w:rPr>
      <w:rFonts w:ascii="Cambria" w:hAnsi="Cambria"/>
      <w:sz w:val="22"/>
      <w:szCs w:val="22"/>
    </w:rPr>
  </w:style>
  <w:style w:type="character" w:styleId="Hipervnculovisitado">
    <w:name w:val="FollowedHyperlink"/>
    <w:basedOn w:val="Fuentedeprrafopredeter"/>
    <w:uiPriority w:val="99"/>
    <w:locked/>
    <w:rsid w:val="00E80BDC"/>
    <w:rPr>
      <w:rFonts w:cs="Times New Roman"/>
      <w:color w:val="800080"/>
      <w:u w:val="single"/>
    </w:rPr>
  </w:style>
  <w:style w:type="paragraph" w:customStyle="1" w:styleId="xl24">
    <w:name w:val="xl24"/>
    <w:basedOn w:val="Normal"/>
    <w:uiPriority w:val="99"/>
    <w:rsid w:val="00E80B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25">
    <w:name w:val="xl25"/>
    <w:basedOn w:val="Normal"/>
    <w:uiPriority w:val="99"/>
    <w:rsid w:val="00E80B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26">
    <w:name w:val="xl26"/>
    <w:basedOn w:val="Normal"/>
    <w:uiPriority w:val="99"/>
    <w:rsid w:val="00E80B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27">
    <w:name w:val="xl27"/>
    <w:basedOn w:val="Normal"/>
    <w:uiPriority w:val="99"/>
    <w:rsid w:val="00E80B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
    <w:name w:val="xl28"/>
    <w:basedOn w:val="Normal"/>
    <w:uiPriority w:val="99"/>
    <w:rsid w:val="00E80B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
    <w:name w:val="xl29"/>
    <w:basedOn w:val="Normal"/>
    <w:uiPriority w:val="99"/>
    <w:rsid w:val="00E80B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Normal"/>
    <w:uiPriority w:val="99"/>
    <w:rsid w:val="00E80BDC"/>
    <w:pPr>
      <w:pBdr>
        <w:bottom w:val="single" w:sz="4" w:space="0" w:color="auto"/>
      </w:pBdr>
      <w:spacing w:before="100" w:beforeAutospacing="1" w:after="100" w:afterAutospacing="1"/>
    </w:pPr>
    <w:rPr>
      <w:sz w:val="24"/>
      <w:szCs w:val="24"/>
    </w:rPr>
  </w:style>
  <w:style w:type="paragraph" w:customStyle="1" w:styleId="xl33">
    <w:name w:val="xl33"/>
    <w:basedOn w:val="Normal"/>
    <w:uiPriority w:val="99"/>
    <w:rsid w:val="00E80BDC"/>
    <w:pPr>
      <w:pBdr>
        <w:bottom w:val="single" w:sz="4" w:space="0" w:color="auto"/>
      </w:pBdr>
      <w:spacing w:before="100" w:beforeAutospacing="1" w:after="100" w:afterAutospacing="1"/>
    </w:pPr>
    <w:rPr>
      <w:sz w:val="24"/>
      <w:szCs w:val="24"/>
    </w:rPr>
  </w:style>
  <w:style w:type="paragraph" w:customStyle="1" w:styleId="xl34">
    <w:name w:val="xl34"/>
    <w:basedOn w:val="Normal"/>
    <w:uiPriority w:val="99"/>
    <w:rsid w:val="00E80BDC"/>
    <w:pPr>
      <w:pBdr>
        <w:bottom w:val="single" w:sz="4" w:space="0" w:color="auto"/>
      </w:pBdr>
      <w:spacing w:before="100" w:beforeAutospacing="1" w:after="100" w:afterAutospacing="1"/>
    </w:pPr>
    <w:rPr>
      <w:sz w:val="24"/>
      <w:szCs w:val="24"/>
    </w:rPr>
  </w:style>
  <w:style w:type="paragraph" w:customStyle="1" w:styleId="xl35">
    <w:name w:val="xl35"/>
    <w:basedOn w:val="Normal"/>
    <w:uiPriority w:val="99"/>
    <w:rsid w:val="00E80BDC"/>
    <w:pPr>
      <w:pBdr>
        <w:bottom w:val="single" w:sz="4" w:space="0" w:color="auto"/>
      </w:pBdr>
      <w:spacing w:before="100" w:beforeAutospacing="1" w:after="100" w:afterAutospacing="1"/>
    </w:pPr>
    <w:rPr>
      <w:rFonts w:ascii="Arial" w:hAnsi="Arial" w:cs="Arial"/>
      <w:b/>
      <w:bCs/>
      <w:sz w:val="24"/>
      <w:szCs w:val="24"/>
    </w:rPr>
  </w:style>
  <w:style w:type="paragraph" w:customStyle="1" w:styleId="xl36">
    <w:name w:val="xl36"/>
    <w:basedOn w:val="Normal"/>
    <w:uiPriority w:val="99"/>
    <w:rsid w:val="00E80BDC"/>
    <w:pPr>
      <w:pBdr>
        <w:top w:val="single" w:sz="4" w:space="0" w:color="auto"/>
      </w:pBdr>
      <w:spacing w:before="100" w:beforeAutospacing="1" w:after="100" w:afterAutospacing="1"/>
    </w:pPr>
    <w:rPr>
      <w:sz w:val="24"/>
      <w:szCs w:val="24"/>
    </w:rPr>
  </w:style>
  <w:style w:type="paragraph" w:customStyle="1" w:styleId="xl37">
    <w:name w:val="xl37"/>
    <w:basedOn w:val="Normal"/>
    <w:uiPriority w:val="99"/>
    <w:rsid w:val="00E80BDC"/>
    <w:pPr>
      <w:pBdr>
        <w:top w:val="single" w:sz="4" w:space="0" w:color="auto"/>
      </w:pBdr>
      <w:spacing w:before="100" w:beforeAutospacing="1" w:after="100" w:afterAutospacing="1"/>
    </w:pPr>
    <w:rPr>
      <w:sz w:val="24"/>
      <w:szCs w:val="24"/>
    </w:rPr>
  </w:style>
  <w:style w:type="paragraph" w:customStyle="1" w:styleId="xl38">
    <w:name w:val="xl38"/>
    <w:basedOn w:val="Normal"/>
    <w:uiPriority w:val="99"/>
    <w:rsid w:val="00E80BDC"/>
    <w:pPr>
      <w:pBdr>
        <w:top w:val="single" w:sz="4" w:space="0" w:color="auto"/>
      </w:pBdr>
      <w:spacing w:before="100" w:beforeAutospacing="1" w:after="100" w:afterAutospacing="1"/>
    </w:pPr>
    <w:rPr>
      <w:sz w:val="24"/>
      <w:szCs w:val="24"/>
    </w:rPr>
  </w:style>
  <w:style w:type="paragraph" w:styleId="Asuntodelcomentario">
    <w:name w:val="annotation subject"/>
    <w:basedOn w:val="Textocomentario"/>
    <w:next w:val="Textocomentario"/>
    <w:link w:val="AsuntodelcomentarioCar"/>
    <w:uiPriority w:val="99"/>
    <w:locked/>
    <w:rsid w:val="00E80BDC"/>
    <w:pPr>
      <w:spacing w:line="360" w:lineRule="auto"/>
      <w:jc w:val="both"/>
    </w:pPr>
    <w:rPr>
      <w:rFonts w:ascii="Tahoma" w:hAnsi="Tahoma"/>
      <w:b/>
      <w:bCs/>
    </w:rPr>
  </w:style>
  <w:style w:type="character" w:customStyle="1" w:styleId="AsuntodelcomentarioCar">
    <w:name w:val="Asunto del comentario Car"/>
    <w:basedOn w:val="TextocomentarioCar"/>
    <w:link w:val="Asuntodelcomentario"/>
    <w:uiPriority w:val="99"/>
    <w:locked/>
    <w:rsid w:val="00E80BDC"/>
    <w:rPr>
      <w:rFonts w:ascii="Tahoma" w:hAnsi="Tahoma" w:cs="Times New Roman"/>
      <w:b/>
      <w:bCs/>
      <w:sz w:val="20"/>
      <w:szCs w:val="20"/>
      <w:lang w:val="es-ES" w:eastAsia="es-ES" w:bidi="ar-SA"/>
    </w:rPr>
  </w:style>
  <w:style w:type="paragraph" w:styleId="ndice1">
    <w:name w:val="index 1"/>
    <w:basedOn w:val="Normal"/>
    <w:next w:val="Normal"/>
    <w:autoRedefine/>
    <w:uiPriority w:val="99"/>
    <w:locked/>
    <w:rsid w:val="00E80BDC"/>
    <w:pPr>
      <w:ind w:left="200" w:hanging="200"/>
    </w:pPr>
    <w:rPr>
      <w:rFonts w:ascii="Cambria" w:hAnsi="Cambria"/>
    </w:rPr>
  </w:style>
  <w:style w:type="paragraph" w:styleId="ndice2">
    <w:name w:val="index 2"/>
    <w:basedOn w:val="Normal"/>
    <w:next w:val="Normal"/>
    <w:autoRedefine/>
    <w:uiPriority w:val="99"/>
    <w:locked/>
    <w:rsid w:val="00E80BDC"/>
    <w:pPr>
      <w:ind w:left="400" w:hanging="200"/>
    </w:pPr>
    <w:rPr>
      <w:rFonts w:ascii="Cambria" w:hAnsi="Cambria"/>
    </w:rPr>
  </w:style>
  <w:style w:type="paragraph" w:styleId="ndice3">
    <w:name w:val="index 3"/>
    <w:basedOn w:val="Normal"/>
    <w:next w:val="Normal"/>
    <w:autoRedefine/>
    <w:uiPriority w:val="99"/>
    <w:locked/>
    <w:rsid w:val="00E80BDC"/>
    <w:pPr>
      <w:ind w:left="600" w:hanging="200"/>
    </w:pPr>
    <w:rPr>
      <w:rFonts w:ascii="Cambria" w:hAnsi="Cambria"/>
    </w:rPr>
  </w:style>
  <w:style w:type="paragraph" w:styleId="ndice4">
    <w:name w:val="index 4"/>
    <w:basedOn w:val="Normal"/>
    <w:next w:val="Normal"/>
    <w:autoRedefine/>
    <w:uiPriority w:val="99"/>
    <w:locked/>
    <w:rsid w:val="00E80BDC"/>
    <w:pPr>
      <w:ind w:left="800" w:hanging="200"/>
    </w:pPr>
    <w:rPr>
      <w:rFonts w:ascii="Cambria" w:hAnsi="Cambria"/>
    </w:rPr>
  </w:style>
  <w:style w:type="paragraph" w:styleId="ndice5">
    <w:name w:val="index 5"/>
    <w:basedOn w:val="Normal"/>
    <w:next w:val="Normal"/>
    <w:autoRedefine/>
    <w:uiPriority w:val="99"/>
    <w:locked/>
    <w:rsid w:val="00E80BDC"/>
    <w:pPr>
      <w:ind w:left="1000" w:hanging="200"/>
    </w:pPr>
    <w:rPr>
      <w:rFonts w:ascii="Cambria" w:hAnsi="Cambria"/>
    </w:rPr>
  </w:style>
  <w:style w:type="paragraph" w:styleId="ndice6">
    <w:name w:val="index 6"/>
    <w:basedOn w:val="Normal"/>
    <w:next w:val="Normal"/>
    <w:autoRedefine/>
    <w:uiPriority w:val="99"/>
    <w:locked/>
    <w:rsid w:val="00E80BDC"/>
    <w:pPr>
      <w:ind w:left="1200" w:hanging="200"/>
    </w:pPr>
    <w:rPr>
      <w:rFonts w:ascii="Cambria" w:hAnsi="Cambria"/>
    </w:rPr>
  </w:style>
  <w:style w:type="paragraph" w:styleId="ndice7">
    <w:name w:val="index 7"/>
    <w:basedOn w:val="Normal"/>
    <w:next w:val="Normal"/>
    <w:autoRedefine/>
    <w:uiPriority w:val="99"/>
    <w:locked/>
    <w:rsid w:val="00E80BDC"/>
    <w:pPr>
      <w:ind w:left="1400" w:hanging="200"/>
    </w:pPr>
    <w:rPr>
      <w:rFonts w:ascii="Cambria" w:hAnsi="Cambria"/>
    </w:rPr>
  </w:style>
  <w:style w:type="paragraph" w:styleId="ndice8">
    <w:name w:val="index 8"/>
    <w:basedOn w:val="Normal"/>
    <w:next w:val="Normal"/>
    <w:autoRedefine/>
    <w:uiPriority w:val="99"/>
    <w:locked/>
    <w:rsid w:val="00E80BDC"/>
    <w:pPr>
      <w:ind w:left="1600" w:hanging="200"/>
    </w:pPr>
    <w:rPr>
      <w:rFonts w:ascii="Cambria" w:hAnsi="Cambria"/>
    </w:rPr>
  </w:style>
  <w:style w:type="paragraph" w:styleId="ndice9">
    <w:name w:val="index 9"/>
    <w:basedOn w:val="Normal"/>
    <w:next w:val="Normal"/>
    <w:autoRedefine/>
    <w:uiPriority w:val="99"/>
    <w:locked/>
    <w:rsid w:val="00E80BDC"/>
    <w:pPr>
      <w:ind w:left="1800" w:hanging="200"/>
    </w:pPr>
    <w:rPr>
      <w:rFonts w:ascii="Cambria" w:hAnsi="Cambria"/>
    </w:rPr>
  </w:style>
  <w:style w:type="paragraph" w:styleId="Ttulodendice">
    <w:name w:val="index heading"/>
    <w:basedOn w:val="Normal"/>
    <w:next w:val="ndice1"/>
    <w:uiPriority w:val="99"/>
    <w:locked/>
    <w:rsid w:val="00E80BDC"/>
    <w:pPr>
      <w:spacing w:before="120" w:after="120"/>
    </w:pPr>
    <w:rPr>
      <w:rFonts w:ascii="Cambria" w:hAnsi="Cambria"/>
      <w:i/>
    </w:rPr>
  </w:style>
  <w:style w:type="paragraph" w:styleId="TDC4">
    <w:name w:val="toc 4"/>
    <w:basedOn w:val="Normal"/>
    <w:next w:val="Normal"/>
    <w:autoRedefine/>
    <w:uiPriority w:val="99"/>
    <w:locked/>
    <w:rsid w:val="00E80BDC"/>
    <w:pPr>
      <w:ind w:left="600"/>
    </w:pPr>
    <w:rPr>
      <w:rFonts w:ascii="Cambria" w:hAnsi="Cambria"/>
    </w:rPr>
  </w:style>
  <w:style w:type="paragraph" w:styleId="TDC5">
    <w:name w:val="toc 5"/>
    <w:basedOn w:val="Normal"/>
    <w:next w:val="Normal"/>
    <w:autoRedefine/>
    <w:uiPriority w:val="99"/>
    <w:locked/>
    <w:rsid w:val="00E80BDC"/>
    <w:pPr>
      <w:ind w:left="800"/>
    </w:pPr>
    <w:rPr>
      <w:rFonts w:ascii="Cambria" w:hAnsi="Cambria"/>
    </w:rPr>
  </w:style>
  <w:style w:type="paragraph" w:styleId="TDC6">
    <w:name w:val="toc 6"/>
    <w:basedOn w:val="Normal"/>
    <w:next w:val="Normal"/>
    <w:autoRedefine/>
    <w:uiPriority w:val="99"/>
    <w:locked/>
    <w:rsid w:val="00E80BDC"/>
    <w:pPr>
      <w:ind w:left="1000"/>
    </w:pPr>
    <w:rPr>
      <w:rFonts w:ascii="Cambria" w:hAnsi="Cambria"/>
    </w:rPr>
  </w:style>
  <w:style w:type="paragraph" w:styleId="TDC7">
    <w:name w:val="toc 7"/>
    <w:basedOn w:val="Normal"/>
    <w:next w:val="Normal"/>
    <w:autoRedefine/>
    <w:uiPriority w:val="99"/>
    <w:locked/>
    <w:rsid w:val="00E80BDC"/>
    <w:pPr>
      <w:ind w:left="1200"/>
    </w:pPr>
    <w:rPr>
      <w:rFonts w:ascii="Cambria" w:hAnsi="Cambria"/>
    </w:rPr>
  </w:style>
  <w:style w:type="paragraph" w:styleId="TDC8">
    <w:name w:val="toc 8"/>
    <w:basedOn w:val="Normal"/>
    <w:next w:val="Normal"/>
    <w:autoRedefine/>
    <w:uiPriority w:val="99"/>
    <w:locked/>
    <w:rsid w:val="00E80BDC"/>
    <w:pPr>
      <w:ind w:left="1400"/>
    </w:pPr>
    <w:rPr>
      <w:rFonts w:ascii="Cambria" w:hAnsi="Cambria"/>
    </w:rPr>
  </w:style>
  <w:style w:type="paragraph" w:styleId="TDC9">
    <w:name w:val="toc 9"/>
    <w:basedOn w:val="Normal"/>
    <w:next w:val="Normal"/>
    <w:autoRedefine/>
    <w:uiPriority w:val="99"/>
    <w:locked/>
    <w:rsid w:val="00E80BDC"/>
    <w:pPr>
      <w:ind w:left="1600"/>
    </w:pPr>
    <w:rPr>
      <w:rFonts w:ascii="Cambria" w:hAnsi="Cambria"/>
    </w:rPr>
  </w:style>
  <w:style w:type="paragraph" w:styleId="NormalWeb">
    <w:name w:val="Normal (Web)"/>
    <w:basedOn w:val="Normal"/>
    <w:uiPriority w:val="99"/>
    <w:locked/>
    <w:rsid w:val="004D3FE4"/>
    <w:pPr>
      <w:spacing w:before="100" w:beforeAutospacing="1" w:after="100" w:afterAutospacing="1"/>
    </w:pPr>
    <w:rPr>
      <w:sz w:val="24"/>
      <w:szCs w:val="24"/>
    </w:rPr>
  </w:style>
  <w:style w:type="paragraph" w:styleId="Listaconvietas">
    <w:name w:val="List Bullet"/>
    <w:basedOn w:val="Normal"/>
    <w:uiPriority w:val="99"/>
    <w:semiHidden/>
    <w:locked/>
    <w:rsid w:val="002C2CE4"/>
    <w:pPr>
      <w:spacing w:after="120"/>
      <w:ind w:left="283" w:hanging="283"/>
      <w:jc w:val="both"/>
    </w:pPr>
    <w:rPr>
      <w:rFonts w:ascii="Arial" w:hAnsi="Arial"/>
      <w:sz w:val="24"/>
      <w:lang w:val="es-ES_tradnl"/>
    </w:rPr>
  </w:style>
  <w:style w:type="character" w:customStyle="1" w:styleId="parrafo">
    <w:name w:val="parrafo"/>
    <w:basedOn w:val="Fuentedeprrafopredeter"/>
    <w:uiPriority w:val="99"/>
    <w:rsid w:val="002C2CE4"/>
    <w:rPr>
      <w:rFonts w:cs="Times New Roman"/>
    </w:rPr>
  </w:style>
  <w:style w:type="paragraph" w:styleId="Textonotapie">
    <w:name w:val="footnote text"/>
    <w:basedOn w:val="Normal"/>
    <w:link w:val="TextonotapieCar"/>
    <w:uiPriority w:val="99"/>
    <w:semiHidden/>
    <w:locked/>
    <w:rsid w:val="002C2CE4"/>
    <w:pPr>
      <w:spacing w:after="120"/>
      <w:ind w:firstLine="709"/>
      <w:jc w:val="both"/>
    </w:pPr>
    <w:rPr>
      <w:rFonts w:ascii="Arial" w:hAnsi="Arial"/>
      <w:lang w:val="es-ES_tradnl"/>
    </w:rPr>
  </w:style>
  <w:style w:type="character" w:customStyle="1" w:styleId="TextonotapieCar">
    <w:name w:val="Texto nota pie Car"/>
    <w:basedOn w:val="Fuentedeprrafopredeter"/>
    <w:link w:val="Textonotapie"/>
    <w:uiPriority w:val="99"/>
    <w:semiHidden/>
    <w:rsid w:val="002C2CE4"/>
    <w:rPr>
      <w:rFonts w:ascii="Arial" w:hAnsi="Arial"/>
      <w:sz w:val="20"/>
      <w:szCs w:val="20"/>
      <w:lang w:val="es-ES_tradnl" w:eastAsia="es-ES"/>
    </w:rPr>
  </w:style>
  <w:style w:type="paragraph" w:customStyle="1" w:styleId="Pa7">
    <w:name w:val="Pa7"/>
    <w:basedOn w:val="Default"/>
    <w:next w:val="Default"/>
    <w:uiPriority w:val="99"/>
    <w:rsid w:val="002C2CE4"/>
    <w:pPr>
      <w:spacing w:line="221" w:lineRule="atLeast"/>
    </w:pPr>
    <w:rPr>
      <w:rFonts w:ascii="Arial" w:eastAsia="Times New Roman" w:hAnsi="Arial" w:cs="Arial"/>
      <w:color w:val="auto"/>
      <w:lang w:eastAsia="es-ES"/>
    </w:rPr>
  </w:style>
  <w:style w:type="paragraph" w:customStyle="1" w:styleId="Pa1">
    <w:name w:val="Pa1"/>
    <w:basedOn w:val="Default"/>
    <w:next w:val="Default"/>
    <w:uiPriority w:val="99"/>
    <w:rsid w:val="002C2CE4"/>
    <w:pPr>
      <w:spacing w:line="201" w:lineRule="atLeast"/>
    </w:pPr>
    <w:rPr>
      <w:rFonts w:ascii="Arial" w:eastAsia="Times New Roman" w:hAnsi="Arial" w:cs="Arial"/>
      <w:color w:val="auto"/>
      <w:lang w:eastAsia="es-ES"/>
    </w:rPr>
  </w:style>
  <w:style w:type="paragraph" w:customStyle="1" w:styleId="Pa9">
    <w:name w:val="Pa9"/>
    <w:basedOn w:val="Default"/>
    <w:next w:val="Default"/>
    <w:uiPriority w:val="99"/>
    <w:rsid w:val="002C2CE4"/>
    <w:pPr>
      <w:spacing w:line="221" w:lineRule="atLeast"/>
    </w:pPr>
    <w:rPr>
      <w:rFonts w:ascii="Arial" w:eastAsia="Times New Roman" w:hAnsi="Arial" w:cs="Arial"/>
      <w:color w:val="auto"/>
      <w:lang w:eastAsia="es-ES"/>
    </w:rPr>
  </w:style>
  <w:style w:type="paragraph" w:customStyle="1" w:styleId="foral-f-parrafo-c">
    <w:name w:val="foral-f-parrafo-c"/>
    <w:basedOn w:val="Normal"/>
    <w:uiPriority w:val="99"/>
    <w:rsid w:val="002C2CE4"/>
    <w:pPr>
      <w:spacing w:before="100" w:beforeAutospacing="1" w:after="100" w:afterAutospacing="1"/>
    </w:pPr>
    <w:rPr>
      <w:rFonts w:eastAsia="MS Mincho"/>
      <w:sz w:val="24"/>
      <w:szCs w:val="24"/>
      <w:lang w:eastAsia="ja-JP"/>
    </w:rPr>
  </w:style>
  <w:style w:type="paragraph" w:customStyle="1" w:styleId="foral-f-parrafo-3lineas-t5-c">
    <w:name w:val="foral-f-parrafo-3lineas-t5-c"/>
    <w:basedOn w:val="Normal"/>
    <w:uiPriority w:val="99"/>
    <w:rsid w:val="002C2CE4"/>
    <w:pPr>
      <w:spacing w:before="100" w:beforeAutospacing="1" w:after="100" w:afterAutospacing="1"/>
    </w:pPr>
    <w:rPr>
      <w:rFonts w:eastAsia="MS Mincho"/>
      <w:sz w:val="24"/>
      <w:szCs w:val="24"/>
      <w:lang w:eastAsia="ja-JP"/>
    </w:rPr>
  </w:style>
  <w:style w:type="paragraph" w:customStyle="1" w:styleId="Pa8">
    <w:name w:val="Pa8"/>
    <w:basedOn w:val="Default"/>
    <w:next w:val="Default"/>
    <w:uiPriority w:val="99"/>
    <w:rsid w:val="002C2CE4"/>
    <w:pPr>
      <w:spacing w:line="221" w:lineRule="atLeast"/>
    </w:pPr>
    <w:rPr>
      <w:rFonts w:ascii="Arial" w:eastAsia="Times New Roman" w:hAnsi="Arial" w:cs="Arial"/>
      <w:color w:val="auto"/>
      <w:lang w:eastAsia="es-ES"/>
    </w:rPr>
  </w:style>
  <w:style w:type="character" w:customStyle="1" w:styleId="MapadeldocumentoCar">
    <w:name w:val="Mapa del documento Car"/>
    <w:basedOn w:val="Fuentedeprrafopredeter"/>
    <w:link w:val="Mapadeldocumento"/>
    <w:uiPriority w:val="99"/>
    <w:semiHidden/>
    <w:rsid w:val="002C2CE4"/>
    <w:rPr>
      <w:rFonts w:ascii="Tahoma" w:hAnsi="Tahoma" w:cs="Tahoma"/>
      <w:sz w:val="20"/>
      <w:szCs w:val="20"/>
      <w:shd w:val="clear" w:color="auto" w:fill="000080"/>
      <w:lang w:val="es-ES_tradnl" w:eastAsia="es-ES"/>
    </w:rPr>
  </w:style>
  <w:style w:type="paragraph" w:styleId="Mapadeldocumento">
    <w:name w:val="Document Map"/>
    <w:basedOn w:val="Normal"/>
    <w:link w:val="MapadeldocumentoCar"/>
    <w:uiPriority w:val="99"/>
    <w:semiHidden/>
    <w:locked/>
    <w:rsid w:val="002C2CE4"/>
    <w:pPr>
      <w:shd w:val="clear" w:color="auto" w:fill="000080"/>
      <w:spacing w:after="120"/>
      <w:ind w:firstLine="709"/>
      <w:jc w:val="both"/>
    </w:pPr>
    <w:rPr>
      <w:rFonts w:ascii="Tahoma" w:hAnsi="Tahoma" w:cs="Tahoma"/>
      <w:lang w:val="es-ES_tradnl"/>
    </w:rPr>
  </w:style>
  <w:style w:type="paragraph" w:customStyle="1" w:styleId="Pa14">
    <w:name w:val="Pa14"/>
    <w:basedOn w:val="Default"/>
    <w:next w:val="Default"/>
    <w:uiPriority w:val="99"/>
    <w:rsid w:val="002C2CE4"/>
    <w:pPr>
      <w:spacing w:line="221" w:lineRule="atLeast"/>
    </w:pPr>
    <w:rPr>
      <w:rFonts w:ascii="Arial" w:eastAsia="Times New Roman" w:hAnsi="Arial" w:cs="Times New Roman"/>
      <w:color w:val="auto"/>
      <w:lang w:eastAsia="es-ES"/>
    </w:rPr>
  </w:style>
  <w:style w:type="paragraph" w:customStyle="1" w:styleId="Pa11">
    <w:name w:val="Pa11"/>
    <w:basedOn w:val="Default"/>
    <w:next w:val="Default"/>
    <w:uiPriority w:val="99"/>
    <w:rsid w:val="002C2CE4"/>
    <w:pPr>
      <w:spacing w:line="221" w:lineRule="atLeast"/>
    </w:pPr>
    <w:rPr>
      <w:rFonts w:ascii="Arial" w:eastAsia="Times New Roman" w:hAnsi="Arial" w:cs="Times New Roman"/>
      <w:color w:val="auto"/>
      <w:lang w:eastAsia="es-ES"/>
    </w:rPr>
  </w:style>
  <w:style w:type="character" w:customStyle="1" w:styleId="apple-converted-space">
    <w:name w:val="apple-converted-space"/>
    <w:basedOn w:val="Fuentedeprrafopredeter"/>
    <w:uiPriority w:val="99"/>
    <w:rsid w:val="002C2CE4"/>
    <w:rPr>
      <w:rFonts w:cs="Times New Roman"/>
    </w:rPr>
  </w:style>
  <w:style w:type="paragraph" w:styleId="Puesto">
    <w:name w:val="Title"/>
    <w:basedOn w:val="Normal"/>
    <w:next w:val="Normal"/>
    <w:link w:val="PuestoCar"/>
    <w:uiPriority w:val="10"/>
    <w:qFormat/>
    <w:locked/>
    <w:rsid w:val="002C2CE4"/>
    <w:pPr>
      <w:contextualSpacing/>
      <w:jc w:val="center"/>
    </w:pPr>
    <w:rPr>
      <w:rFonts w:ascii="Calibri Light" w:eastAsia="SimSun" w:hAnsi="Calibri Light"/>
      <w:b/>
      <w:bCs/>
      <w:spacing w:val="-7"/>
      <w:sz w:val="48"/>
      <w:szCs w:val="48"/>
    </w:rPr>
  </w:style>
  <w:style w:type="character" w:customStyle="1" w:styleId="PuestoCar">
    <w:name w:val="Puesto Car"/>
    <w:basedOn w:val="Fuentedeprrafopredeter"/>
    <w:link w:val="Puesto"/>
    <w:uiPriority w:val="10"/>
    <w:rsid w:val="002C2CE4"/>
    <w:rPr>
      <w:rFonts w:ascii="Calibri Light" w:eastAsia="SimSun" w:hAnsi="Calibri Light"/>
      <w:b/>
      <w:bCs/>
      <w:spacing w:val="-7"/>
      <w:sz w:val="48"/>
      <w:szCs w:val="48"/>
      <w:lang w:val="es-ES" w:eastAsia="es-ES"/>
    </w:rPr>
  </w:style>
  <w:style w:type="paragraph" w:styleId="Subttulo">
    <w:name w:val="Subtitle"/>
    <w:basedOn w:val="Normal"/>
    <w:next w:val="Normal"/>
    <w:link w:val="SubttuloCar"/>
    <w:uiPriority w:val="11"/>
    <w:qFormat/>
    <w:locked/>
    <w:rsid w:val="002C2CE4"/>
    <w:pPr>
      <w:numPr>
        <w:ilvl w:val="1"/>
      </w:numPr>
      <w:spacing w:after="240" w:line="252" w:lineRule="auto"/>
      <w:jc w:val="center"/>
    </w:pPr>
    <w:rPr>
      <w:rFonts w:ascii="Calibri Light" w:eastAsia="SimSun" w:hAnsi="Calibri Light"/>
      <w:sz w:val="24"/>
      <w:szCs w:val="24"/>
    </w:rPr>
  </w:style>
  <w:style w:type="character" w:customStyle="1" w:styleId="SubttuloCar">
    <w:name w:val="Subtítulo Car"/>
    <w:basedOn w:val="Fuentedeprrafopredeter"/>
    <w:link w:val="Subttulo"/>
    <w:uiPriority w:val="11"/>
    <w:rsid w:val="002C2CE4"/>
    <w:rPr>
      <w:rFonts w:ascii="Calibri Light" w:eastAsia="SimSun" w:hAnsi="Calibri Light"/>
      <w:sz w:val="24"/>
      <w:szCs w:val="24"/>
      <w:lang w:val="es-ES" w:eastAsia="es-ES"/>
    </w:rPr>
  </w:style>
  <w:style w:type="character" w:styleId="nfasis">
    <w:name w:val="Emphasis"/>
    <w:uiPriority w:val="20"/>
    <w:qFormat/>
    <w:locked/>
    <w:rsid w:val="002C2CE4"/>
    <w:rPr>
      <w:i/>
      <w:iCs/>
      <w:color w:val="auto"/>
    </w:rPr>
  </w:style>
  <w:style w:type="paragraph" w:styleId="Sinespaciado">
    <w:name w:val="No Spacing"/>
    <w:uiPriority w:val="1"/>
    <w:qFormat/>
    <w:rsid w:val="002C2CE4"/>
    <w:pPr>
      <w:jc w:val="both"/>
    </w:pPr>
    <w:rPr>
      <w:rFonts w:asciiTheme="minorHAnsi" w:eastAsiaTheme="minorEastAsia" w:hAnsiTheme="minorHAnsi" w:cstheme="minorBidi"/>
      <w:lang w:val="es-ES" w:eastAsia="es-ES"/>
    </w:rPr>
  </w:style>
  <w:style w:type="paragraph" w:styleId="Cita">
    <w:name w:val="Quote"/>
    <w:basedOn w:val="Normal"/>
    <w:next w:val="Normal"/>
    <w:link w:val="CitaCar"/>
    <w:uiPriority w:val="29"/>
    <w:qFormat/>
    <w:rsid w:val="002C2CE4"/>
    <w:pPr>
      <w:spacing w:before="200" w:after="160" w:line="264" w:lineRule="auto"/>
      <w:ind w:left="864" w:right="864"/>
      <w:jc w:val="center"/>
    </w:pPr>
    <w:rPr>
      <w:rFonts w:ascii="Calibri Light" w:eastAsia="SimSun" w:hAnsi="Calibri Light"/>
      <w:i/>
      <w:iCs/>
      <w:sz w:val="24"/>
      <w:szCs w:val="24"/>
    </w:rPr>
  </w:style>
  <w:style w:type="character" w:customStyle="1" w:styleId="CitaCar">
    <w:name w:val="Cita Car"/>
    <w:basedOn w:val="Fuentedeprrafopredeter"/>
    <w:link w:val="Cita"/>
    <w:uiPriority w:val="29"/>
    <w:rsid w:val="002C2CE4"/>
    <w:rPr>
      <w:rFonts w:ascii="Calibri Light" w:eastAsia="SimSun" w:hAnsi="Calibri Light"/>
      <w:i/>
      <w:iCs/>
      <w:sz w:val="24"/>
      <w:szCs w:val="24"/>
      <w:lang w:val="es-ES" w:eastAsia="es-ES"/>
    </w:rPr>
  </w:style>
  <w:style w:type="paragraph" w:styleId="Citadestacada">
    <w:name w:val="Intense Quote"/>
    <w:basedOn w:val="Normal"/>
    <w:next w:val="Normal"/>
    <w:link w:val="CitadestacadaCar"/>
    <w:uiPriority w:val="30"/>
    <w:qFormat/>
    <w:rsid w:val="002C2CE4"/>
    <w:pPr>
      <w:spacing w:before="100" w:beforeAutospacing="1" w:after="240" w:line="252" w:lineRule="auto"/>
      <w:ind w:left="936" w:right="936"/>
      <w:jc w:val="center"/>
    </w:pPr>
    <w:rPr>
      <w:rFonts w:ascii="Calibri Light" w:eastAsia="SimSun" w:hAnsi="Calibri Light"/>
      <w:sz w:val="26"/>
      <w:szCs w:val="26"/>
    </w:rPr>
  </w:style>
  <w:style w:type="character" w:customStyle="1" w:styleId="CitadestacadaCar">
    <w:name w:val="Cita destacada Car"/>
    <w:basedOn w:val="Fuentedeprrafopredeter"/>
    <w:link w:val="Citadestacada"/>
    <w:uiPriority w:val="30"/>
    <w:rsid w:val="002C2CE4"/>
    <w:rPr>
      <w:rFonts w:ascii="Calibri Light" w:eastAsia="SimSun" w:hAnsi="Calibri Light"/>
      <w:sz w:val="26"/>
      <w:szCs w:val="26"/>
      <w:lang w:val="es-ES" w:eastAsia="es-ES"/>
    </w:rPr>
  </w:style>
  <w:style w:type="character" w:styleId="nfasissutil">
    <w:name w:val="Subtle Emphasis"/>
    <w:uiPriority w:val="19"/>
    <w:qFormat/>
    <w:rsid w:val="002C2CE4"/>
    <w:rPr>
      <w:i/>
      <w:iCs/>
      <w:color w:val="auto"/>
    </w:rPr>
  </w:style>
  <w:style w:type="character" w:styleId="nfasisintenso">
    <w:name w:val="Intense Emphasis"/>
    <w:uiPriority w:val="21"/>
    <w:qFormat/>
    <w:rsid w:val="002C2CE4"/>
    <w:rPr>
      <w:b/>
      <w:bCs/>
      <w:i/>
      <w:iCs/>
      <w:color w:val="auto"/>
    </w:rPr>
  </w:style>
  <w:style w:type="character" w:styleId="Referenciasutil">
    <w:name w:val="Subtle Reference"/>
    <w:uiPriority w:val="31"/>
    <w:qFormat/>
    <w:rsid w:val="002C2CE4"/>
    <w:rPr>
      <w:smallCaps/>
      <w:color w:val="auto"/>
      <w:u w:val="single" w:color="7F7F7F"/>
    </w:rPr>
  </w:style>
  <w:style w:type="character" w:styleId="Referenciaintensa">
    <w:name w:val="Intense Reference"/>
    <w:uiPriority w:val="32"/>
    <w:qFormat/>
    <w:rsid w:val="002C2CE4"/>
    <w:rPr>
      <w:b/>
      <w:bCs/>
      <w:smallCaps/>
      <w:color w:val="auto"/>
      <w:u w:val="single"/>
    </w:rPr>
  </w:style>
  <w:style w:type="character" w:styleId="Ttulodellibro">
    <w:name w:val="Book Title"/>
    <w:uiPriority w:val="33"/>
    <w:qFormat/>
    <w:rsid w:val="002C2CE4"/>
    <w:rPr>
      <w:b/>
      <w:bCs/>
      <w:smallCaps/>
      <w:color w:val="auto"/>
    </w:rPr>
  </w:style>
  <w:style w:type="paragraph" w:customStyle="1" w:styleId="p2">
    <w:name w:val="p2"/>
    <w:basedOn w:val="Normal"/>
    <w:uiPriority w:val="99"/>
    <w:semiHidden/>
    <w:rsid w:val="00AE5DC4"/>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8189">
      <w:marLeft w:val="0"/>
      <w:marRight w:val="0"/>
      <w:marTop w:val="0"/>
      <w:marBottom w:val="0"/>
      <w:divBdr>
        <w:top w:val="none" w:sz="0" w:space="0" w:color="auto"/>
        <w:left w:val="none" w:sz="0" w:space="0" w:color="auto"/>
        <w:bottom w:val="none" w:sz="0" w:space="0" w:color="auto"/>
        <w:right w:val="none" w:sz="0" w:space="0" w:color="auto"/>
      </w:divBdr>
    </w:div>
    <w:div w:id="919218193">
      <w:marLeft w:val="0"/>
      <w:marRight w:val="0"/>
      <w:marTop w:val="0"/>
      <w:marBottom w:val="0"/>
      <w:divBdr>
        <w:top w:val="none" w:sz="0" w:space="0" w:color="auto"/>
        <w:left w:val="none" w:sz="0" w:space="0" w:color="auto"/>
        <w:bottom w:val="none" w:sz="0" w:space="0" w:color="auto"/>
        <w:right w:val="none" w:sz="0" w:space="0" w:color="auto"/>
      </w:divBdr>
      <w:divsChild>
        <w:div w:id="919218188">
          <w:marLeft w:val="547"/>
          <w:marRight w:val="0"/>
          <w:marTop w:val="96"/>
          <w:marBottom w:val="0"/>
          <w:divBdr>
            <w:top w:val="none" w:sz="0" w:space="0" w:color="auto"/>
            <w:left w:val="none" w:sz="0" w:space="0" w:color="auto"/>
            <w:bottom w:val="none" w:sz="0" w:space="0" w:color="auto"/>
            <w:right w:val="none" w:sz="0" w:space="0" w:color="auto"/>
          </w:divBdr>
        </w:div>
        <w:div w:id="919218191">
          <w:marLeft w:val="547"/>
          <w:marRight w:val="0"/>
          <w:marTop w:val="96"/>
          <w:marBottom w:val="0"/>
          <w:divBdr>
            <w:top w:val="none" w:sz="0" w:space="0" w:color="auto"/>
            <w:left w:val="none" w:sz="0" w:space="0" w:color="auto"/>
            <w:bottom w:val="none" w:sz="0" w:space="0" w:color="auto"/>
            <w:right w:val="none" w:sz="0" w:space="0" w:color="auto"/>
          </w:divBdr>
        </w:div>
        <w:div w:id="919218201">
          <w:marLeft w:val="547"/>
          <w:marRight w:val="0"/>
          <w:marTop w:val="96"/>
          <w:marBottom w:val="0"/>
          <w:divBdr>
            <w:top w:val="none" w:sz="0" w:space="0" w:color="auto"/>
            <w:left w:val="none" w:sz="0" w:space="0" w:color="auto"/>
            <w:bottom w:val="none" w:sz="0" w:space="0" w:color="auto"/>
            <w:right w:val="none" w:sz="0" w:space="0" w:color="auto"/>
          </w:divBdr>
        </w:div>
        <w:div w:id="919218202">
          <w:marLeft w:val="547"/>
          <w:marRight w:val="0"/>
          <w:marTop w:val="96"/>
          <w:marBottom w:val="0"/>
          <w:divBdr>
            <w:top w:val="none" w:sz="0" w:space="0" w:color="auto"/>
            <w:left w:val="none" w:sz="0" w:space="0" w:color="auto"/>
            <w:bottom w:val="none" w:sz="0" w:space="0" w:color="auto"/>
            <w:right w:val="none" w:sz="0" w:space="0" w:color="auto"/>
          </w:divBdr>
        </w:div>
        <w:div w:id="919218206">
          <w:marLeft w:val="547"/>
          <w:marRight w:val="0"/>
          <w:marTop w:val="96"/>
          <w:marBottom w:val="0"/>
          <w:divBdr>
            <w:top w:val="none" w:sz="0" w:space="0" w:color="auto"/>
            <w:left w:val="none" w:sz="0" w:space="0" w:color="auto"/>
            <w:bottom w:val="none" w:sz="0" w:space="0" w:color="auto"/>
            <w:right w:val="none" w:sz="0" w:space="0" w:color="auto"/>
          </w:divBdr>
        </w:div>
        <w:div w:id="919218209">
          <w:marLeft w:val="547"/>
          <w:marRight w:val="0"/>
          <w:marTop w:val="96"/>
          <w:marBottom w:val="0"/>
          <w:divBdr>
            <w:top w:val="none" w:sz="0" w:space="0" w:color="auto"/>
            <w:left w:val="none" w:sz="0" w:space="0" w:color="auto"/>
            <w:bottom w:val="none" w:sz="0" w:space="0" w:color="auto"/>
            <w:right w:val="none" w:sz="0" w:space="0" w:color="auto"/>
          </w:divBdr>
        </w:div>
        <w:div w:id="919218214">
          <w:marLeft w:val="547"/>
          <w:marRight w:val="0"/>
          <w:marTop w:val="96"/>
          <w:marBottom w:val="0"/>
          <w:divBdr>
            <w:top w:val="none" w:sz="0" w:space="0" w:color="auto"/>
            <w:left w:val="none" w:sz="0" w:space="0" w:color="auto"/>
            <w:bottom w:val="none" w:sz="0" w:space="0" w:color="auto"/>
            <w:right w:val="none" w:sz="0" w:space="0" w:color="auto"/>
          </w:divBdr>
        </w:div>
        <w:div w:id="919218216">
          <w:marLeft w:val="547"/>
          <w:marRight w:val="0"/>
          <w:marTop w:val="96"/>
          <w:marBottom w:val="0"/>
          <w:divBdr>
            <w:top w:val="none" w:sz="0" w:space="0" w:color="auto"/>
            <w:left w:val="none" w:sz="0" w:space="0" w:color="auto"/>
            <w:bottom w:val="none" w:sz="0" w:space="0" w:color="auto"/>
            <w:right w:val="none" w:sz="0" w:space="0" w:color="auto"/>
          </w:divBdr>
        </w:div>
        <w:div w:id="919218233">
          <w:marLeft w:val="547"/>
          <w:marRight w:val="0"/>
          <w:marTop w:val="96"/>
          <w:marBottom w:val="0"/>
          <w:divBdr>
            <w:top w:val="none" w:sz="0" w:space="0" w:color="auto"/>
            <w:left w:val="none" w:sz="0" w:space="0" w:color="auto"/>
            <w:bottom w:val="none" w:sz="0" w:space="0" w:color="auto"/>
            <w:right w:val="none" w:sz="0" w:space="0" w:color="auto"/>
          </w:divBdr>
        </w:div>
        <w:div w:id="919218242">
          <w:marLeft w:val="547"/>
          <w:marRight w:val="0"/>
          <w:marTop w:val="96"/>
          <w:marBottom w:val="0"/>
          <w:divBdr>
            <w:top w:val="none" w:sz="0" w:space="0" w:color="auto"/>
            <w:left w:val="none" w:sz="0" w:space="0" w:color="auto"/>
            <w:bottom w:val="none" w:sz="0" w:space="0" w:color="auto"/>
            <w:right w:val="none" w:sz="0" w:space="0" w:color="auto"/>
          </w:divBdr>
        </w:div>
      </w:divsChild>
    </w:div>
    <w:div w:id="919218196">
      <w:marLeft w:val="0"/>
      <w:marRight w:val="0"/>
      <w:marTop w:val="0"/>
      <w:marBottom w:val="0"/>
      <w:divBdr>
        <w:top w:val="none" w:sz="0" w:space="0" w:color="auto"/>
        <w:left w:val="none" w:sz="0" w:space="0" w:color="auto"/>
        <w:bottom w:val="none" w:sz="0" w:space="0" w:color="auto"/>
        <w:right w:val="none" w:sz="0" w:space="0" w:color="auto"/>
      </w:divBdr>
      <w:divsChild>
        <w:div w:id="919218215">
          <w:marLeft w:val="0"/>
          <w:marRight w:val="0"/>
          <w:marTop w:val="0"/>
          <w:marBottom w:val="240"/>
          <w:divBdr>
            <w:top w:val="none" w:sz="0" w:space="0" w:color="auto"/>
            <w:left w:val="none" w:sz="0" w:space="0" w:color="auto"/>
            <w:bottom w:val="none" w:sz="0" w:space="0" w:color="auto"/>
            <w:right w:val="none" w:sz="0" w:space="0" w:color="auto"/>
          </w:divBdr>
        </w:div>
        <w:div w:id="919218244">
          <w:marLeft w:val="0"/>
          <w:marRight w:val="0"/>
          <w:marTop w:val="0"/>
          <w:marBottom w:val="240"/>
          <w:divBdr>
            <w:top w:val="none" w:sz="0" w:space="0" w:color="auto"/>
            <w:left w:val="none" w:sz="0" w:space="0" w:color="auto"/>
            <w:bottom w:val="none" w:sz="0" w:space="0" w:color="auto"/>
            <w:right w:val="none" w:sz="0" w:space="0" w:color="auto"/>
          </w:divBdr>
        </w:div>
      </w:divsChild>
    </w:div>
    <w:div w:id="919218205">
      <w:marLeft w:val="0"/>
      <w:marRight w:val="0"/>
      <w:marTop w:val="0"/>
      <w:marBottom w:val="0"/>
      <w:divBdr>
        <w:top w:val="none" w:sz="0" w:space="0" w:color="auto"/>
        <w:left w:val="none" w:sz="0" w:space="0" w:color="auto"/>
        <w:bottom w:val="none" w:sz="0" w:space="0" w:color="auto"/>
        <w:right w:val="none" w:sz="0" w:space="0" w:color="auto"/>
      </w:divBdr>
    </w:div>
    <w:div w:id="919218211">
      <w:marLeft w:val="0"/>
      <w:marRight w:val="0"/>
      <w:marTop w:val="0"/>
      <w:marBottom w:val="0"/>
      <w:divBdr>
        <w:top w:val="none" w:sz="0" w:space="0" w:color="auto"/>
        <w:left w:val="none" w:sz="0" w:space="0" w:color="auto"/>
        <w:bottom w:val="none" w:sz="0" w:space="0" w:color="auto"/>
        <w:right w:val="none" w:sz="0" w:space="0" w:color="auto"/>
      </w:divBdr>
    </w:div>
    <w:div w:id="919218212">
      <w:marLeft w:val="0"/>
      <w:marRight w:val="0"/>
      <w:marTop w:val="0"/>
      <w:marBottom w:val="0"/>
      <w:divBdr>
        <w:top w:val="none" w:sz="0" w:space="0" w:color="auto"/>
        <w:left w:val="none" w:sz="0" w:space="0" w:color="auto"/>
        <w:bottom w:val="none" w:sz="0" w:space="0" w:color="auto"/>
        <w:right w:val="none" w:sz="0" w:space="0" w:color="auto"/>
      </w:divBdr>
      <w:divsChild>
        <w:div w:id="919218190">
          <w:marLeft w:val="0"/>
          <w:marRight w:val="0"/>
          <w:marTop w:val="96"/>
          <w:marBottom w:val="0"/>
          <w:divBdr>
            <w:top w:val="none" w:sz="0" w:space="0" w:color="auto"/>
            <w:left w:val="none" w:sz="0" w:space="0" w:color="auto"/>
            <w:bottom w:val="none" w:sz="0" w:space="0" w:color="auto"/>
            <w:right w:val="none" w:sz="0" w:space="0" w:color="auto"/>
          </w:divBdr>
        </w:div>
        <w:div w:id="919218195">
          <w:marLeft w:val="0"/>
          <w:marRight w:val="0"/>
          <w:marTop w:val="96"/>
          <w:marBottom w:val="0"/>
          <w:divBdr>
            <w:top w:val="none" w:sz="0" w:space="0" w:color="auto"/>
            <w:left w:val="none" w:sz="0" w:space="0" w:color="auto"/>
            <w:bottom w:val="none" w:sz="0" w:space="0" w:color="auto"/>
            <w:right w:val="none" w:sz="0" w:space="0" w:color="auto"/>
          </w:divBdr>
        </w:div>
        <w:div w:id="919218197">
          <w:marLeft w:val="0"/>
          <w:marRight w:val="0"/>
          <w:marTop w:val="96"/>
          <w:marBottom w:val="0"/>
          <w:divBdr>
            <w:top w:val="none" w:sz="0" w:space="0" w:color="auto"/>
            <w:left w:val="none" w:sz="0" w:space="0" w:color="auto"/>
            <w:bottom w:val="none" w:sz="0" w:space="0" w:color="auto"/>
            <w:right w:val="none" w:sz="0" w:space="0" w:color="auto"/>
          </w:divBdr>
        </w:div>
        <w:div w:id="919218230">
          <w:marLeft w:val="0"/>
          <w:marRight w:val="0"/>
          <w:marTop w:val="96"/>
          <w:marBottom w:val="0"/>
          <w:divBdr>
            <w:top w:val="none" w:sz="0" w:space="0" w:color="auto"/>
            <w:left w:val="none" w:sz="0" w:space="0" w:color="auto"/>
            <w:bottom w:val="none" w:sz="0" w:space="0" w:color="auto"/>
            <w:right w:val="none" w:sz="0" w:space="0" w:color="auto"/>
          </w:divBdr>
        </w:div>
        <w:div w:id="919218243">
          <w:marLeft w:val="0"/>
          <w:marRight w:val="0"/>
          <w:marTop w:val="96"/>
          <w:marBottom w:val="0"/>
          <w:divBdr>
            <w:top w:val="none" w:sz="0" w:space="0" w:color="auto"/>
            <w:left w:val="none" w:sz="0" w:space="0" w:color="auto"/>
            <w:bottom w:val="none" w:sz="0" w:space="0" w:color="auto"/>
            <w:right w:val="none" w:sz="0" w:space="0" w:color="auto"/>
          </w:divBdr>
        </w:div>
        <w:div w:id="919218250">
          <w:marLeft w:val="0"/>
          <w:marRight w:val="0"/>
          <w:marTop w:val="96"/>
          <w:marBottom w:val="0"/>
          <w:divBdr>
            <w:top w:val="none" w:sz="0" w:space="0" w:color="auto"/>
            <w:left w:val="none" w:sz="0" w:space="0" w:color="auto"/>
            <w:bottom w:val="none" w:sz="0" w:space="0" w:color="auto"/>
            <w:right w:val="none" w:sz="0" w:space="0" w:color="auto"/>
          </w:divBdr>
        </w:div>
      </w:divsChild>
    </w:div>
    <w:div w:id="919218217">
      <w:marLeft w:val="0"/>
      <w:marRight w:val="0"/>
      <w:marTop w:val="0"/>
      <w:marBottom w:val="0"/>
      <w:divBdr>
        <w:top w:val="none" w:sz="0" w:space="0" w:color="auto"/>
        <w:left w:val="none" w:sz="0" w:space="0" w:color="auto"/>
        <w:bottom w:val="none" w:sz="0" w:space="0" w:color="auto"/>
        <w:right w:val="none" w:sz="0" w:space="0" w:color="auto"/>
      </w:divBdr>
      <w:divsChild>
        <w:div w:id="919218187">
          <w:marLeft w:val="547"/>
          <w:marRight w:val="0"/>
          <w:marTop w:val="96"/>
          <w:marBottom w:val="0"/>
          <w:divBdr>
            <w:top w:val="none" w:sz="0" w:space="0" w:color="auto"/>
            <w:left w:val="none" w:sz="0" w:space="0" w:color="auto"/>
            <w:bottom w:val="none" w:sz="0" w:space="0" w:color="auto"/>
            <w:right w:val="none" w:sz="0" w:space="0" w:color="auto"/>
          </w:divBdr>
        </w:div>
        <w:div w:id="919218222">
          <w:marLeft w:val="547"/>
          <w:marRight w:val="0"/>
          <w:marTop w:val="96"/>
          <w:marBottom w:val="0"/>
          <w:divBdr>
            <w:top w:val="none" w:sz="0" w:space="0" w:color="auto"/>
            <w:left w:val="none" w:sz="0" w:space="0" w:color="auto"/>
            <w:bottom w:val="none" w:sz="0" w:space="0" w:color="auto"/>
            <w:right w:val="none" w:sz="0" w:space="0" w:color="auto"/>
          </w:divBdr>
        </w:div>
      </w:divsChild>
    </w:div>
    <w:div w:id="919218218">
      <w:marLeft w:val="0"/>
      <w:marRight w:val="0"/>
      <w:marTop w:val="0"/>
      <w:marBottom w:val="0"/>
      <w:divBdr>
        <w:top w:val="none" w:sz="0" w:space="0" w:color="auto"/>
        <w:left w:val="none" w:sz="0" w:space="0" w:color="auto"/>
        <w:bottom w:val="none" w:sz="0" w:space="0" w:color="auto"/>
        <w:right w:val="none" w:sz="0" w:space="0" w:color="auto"/>
      </w:divBdr>
    </w:div>
    <w:div w:id="919218219">
      <w:marLeft w:val="0"/>
      <w:marRight w:val="0"/>
      <w:marTop w:val="0"/>
      <w:marBottom w:val="0"/>
      <w:divBdr>
        <w:top w:val="none" w:sz="0" w:space="0" w:color="auto"/>
        <w:left w:val="none" w:sz="0" w:space="0" w:color="auto"/>
        <w:bottom w:val="none" w:sz="0" w:space="0" w:color="auto"/>
        <w:right w:val="none" w:sz="0" w:space="0" w:color="auto"/>
      </w:divBdr>
      <w:divsChild>
        <w:div w:id="919218223">
          <w:marLeft w:val="547"/>
          <w:marRight w:val="0"/>
          <w:marTop w:val="96"/>
          <w:marBottom w:val="0"/>
          <w:divBdr>
            <w:top w:val="none" w:sz="0" w:space="0" w:color="auto"/>
            <w:left w:val="none" w:sz="0" w:space="0" w:color="auto"/>
            <w:bottom w:val="none" w:sz="0" w:space="0" w:color="auto"/>
            <w:right w:val="none" w:sz="0" w:space="0" w:color="auto"/>
          </w:divBdr>
        </w:div>
        <w:div w:id="919218231">
          <w:marLeft w:val="547"/>
          <w:marRight w:val="0"/>
          <w:marTop w:val="96"/>
          <w:marBottom w:val="0"/>
          <w:divBdr>
            <w:top w:val="none" w:sz="0" w:space="0" w:color="auto"/>
            <w:left w:val="none" w:sz="0" w:space="0" w:color="auto"/>
            <w:bottom w:val="none" w:sz="0" w:space="0" w:color="auto"/>
            <w:right w:val="none" w:sz="0" w:space="0" w:color="auto"/>
          </w:divBdr>
        </w:div>
        <w:div w:id="919218238">
          <w:marLeft w:val="547"/>
          <w:marRight w:val="0"/>
          <w:marTop w:val="96"/>
          <w:marBottom w:val="0"/>
          <w:divBdr>
            <w:top w:val="none" w:sz="0" w:space="0" w:color="auto"/>
            <w:left w:val="none" w:sz="0" w:space="0" w:color="auto"/>
            <w:bottom w:val="none" w:sz="0" w:space="0" w:color="auto"/>
            <w:right w:val="none" w:sz="0" w:space="0" w:color="auto"/>
          </w:divBdr>
        </w:div>
        <w:div w:id="919218249">
          <w:marLeft w:val="547"/>
          <w:marRight w:val="0"/>
          <w:marTop w:val="96"/>
          <w:marBottom w:val="0"/>
          <w:divBdr>
            <w:top w:val="none" w:sz="0" w:space="0" w:color="auto"/>
            <w:left w:val="none" w:sz="0" w:space="0" w:color="auto"/>
            <w:bottom w:val="none" w:sz="0" w:space="0" w:color="auto"/>
            <w:right w:val="none" w:sz="0" w:space="0" w:color="auto"/>
          </w:divBdr>
        </w:div>
        <w:div w:id="919218255">
          <w:marLeft w:val="547"/>
          <w:marRight w:val="0"/>
          <w:marTop w:val="96"/>
          <w:marBottom w:val="0"/>
          <w:divBdr>
            <w:top w:val="none" w:sz="0" w:space="0" w:color="auto"/>
            <w:left w:val="none" w:sz="0" w:space="0" w:color="auto"/>
            <w:bottom w:val="none" w:sz="0" w:space="0" w:color="auto"/>
            <w:right w:val="none" w:sz="0" w:space="0" w:color="auto"/>
          </w:divBdr>
        </w:div>
        <w:div w:id="919218256">
          <w:marLeft w:val="547"/>
          <w:marRight w:val="0"/>
          <w:marTop w:val="96"/>
          <w:marBottom w:val="0"/>
          <w:divBdr>
            <w:top w:val="none" w:sz="0" w:space="0" w:color="auto"/>
            <w:left w:val="none" w:sz="0" w:space="0" w:color="auto"/>
            <w:bottom w:val="none" w:sz="0" w:space="0" w:color="auto"/>
            <w:right w:val="none" w:sz="0" w:space="0" w:color="auto"/>
          </w:divBdr>
        </w:div>
      </w:divsChild>
    </w:div>
    <w:div w:id="919218220">
      <w:marLeft w:val="0"/>
      <w:marRight w:val="0"/>
      <w:marTop w:val="0"/>
      <w:marBottom w:val="0"/>
      <w:divBdr>
        <w:top w:val="none" w:sz="0" w:space="0" w:color="auto"/>
        <w:left w:val="none" w:sz="0" w:space="0" w:color="auto"/>
        <w:bottom w:val="none" w:sz="0" w:space="0" w:color="auto"/>
        <w:right w:val="none" w:sz="0" w:space="0" w:color="auto"/>
      </w:divBdr>
    </w:div>
    <w:div w:id="919218221">
      <w:marLeft w:val="0"/>
      <w:marRight w:val="0"/>
      <w:marTop w:val="0"/>
      <w:marBottom w:val="0"/>
      <w:divBdr>
        <w:top w:val="none" w:sz="0" w:space="0" w:color="auto"/>
        <w:left w:val="none" w:sz="0" w:space="0" w:color="auto"/>
        <w:bottom w:val="none" w:sz="0" w:space="0" w:color="auto"/>
        <w:right w:val="none" w:sz="0" w:space="0" w:color="auto"/>
      </w:divBdr>
      <w:divsChild>
        <w:div w:id="919218203">
          <w:marLeft w:val="547"/>
          <w:marRight w:val="0"/>
          <w:marTop w:val="96"/>
          <w:marBottom w:val="0"/>
          <w:divBdr>
            <w:top w:val="none" w:sz="0" w:space="0" w:color="auto"/>
            <w:left w:val="none" w:sz="0" w:space="0" w:color="auto"/>
            <w:bottom w:val="none" w:sz="0" w:space="0" w:color="auto"/>
            <w:right w:val="none" w:sz="0" w:space="0" w:color="auto"/>
          </w:divBdr>
        </w:div>
        <w:div w:id="919218241">
          <w:marLeft w:val="547"/>
          <w:marRight w:val="0"/>
          <w:marTop w:val="96"/>
          <w:marBottom w:val="0"/>
          <w:divBdr>
            <w:top w:val="none" w:sz="0" w:space="0" w:color="auto"/>
            <w:left w:val="none" w:sz="0" w:space="0" w:color="auto"/>
            <w:bottom w:val="none" w:sz="0" w:space="0" w:color="auto"/>
            <w:right w:val="none" w:sz="0" w:space="0" w:color="auto"/>
          </w:divBdr>
        </w:div>
        <w:div w:id="919218253">
          <w:marLeft w:val="547"/>
          <w:marRight w:val="0"/>
          <w:marTop w:val="96"/>
          <w:marBottom w:val="0"/>
          <w:divBdr>
            <w:top w:val="none" w:sz="0" w:space="0" w:color="auto"/>
            <w:left w:val="none" w:sz="0" w:space="0" w:color="auto"/>
            <w:bottom w:val="none" w:sz="0" w:space="0" w:color="auto"/>
            <w:right w:val="none" w:sz="0" w:space="0" w:color="auto"/>
          </w:divBdr>
        </w:div>
      </w:divsChild>
    </w:div>
    <w:div w:id="919218226">
      <w:marLeft w:val="0"/>
      <w:marRight w:val="0"/>
      <w:marTop w:val="0"/>
      <w:marBottom w:val="0"/>
      <w:divBdr>
        <w:top w:val="none" w:sz="0" w:space="0" w:color="auto"/>
        <w:left w:val="none" w:sz="0" w:space="0" w:color="auto"/>
        <w:bottom w:val="none" w:sz="0" w:space="0" w:color="auto"/>
        <w:right w:val="none" w:sz="0" w:space="0" w:color="auto"/>
      </w:divBdr>
      <w:divsChild>
        <w:div w:id="919218198">
          <w:marLeft w:val="0"/>
          <w:marRight w:val="0"/>
          <w:marTop w:val="0"/>
          <w:marBottom w:val="240"/>
          <w:divBdr>
            <w:top w:val="none" w:sz="0" w:space="0" w:color="auto"/>
            <w:left w:val="none" w:sz="0" w:space="0" w:color="auto"/>
            <w:bottom w:val="none" w:sz="0" w:space="0" w:color="auto"/>
            <w:right w:val="none" w:sz="0" w:space="0" w:color="auto"/>
          </w:divBdr>
        </w:div>
        <w:div w:id="919218200">
          <w:marLeft w:val="0"/>
          <w:marRight w:val="0"/>
          <w:marTop w:val="0"/>
          <w:marBottom w:val="240"/>
          <w:divBdr>
            <w:top w:val="none" w:sz="0" w:space="0" w:color="auto"/>
            <w:left w:val="none" w:sz="0" w:space="0" w:color="auto"/>
            <w:bottom w:val="none" w:sz="0" w:space="0" w:color="auto"/>
            <w:right w:val="none" w:sz="0" w:space="0" w:color="auto"/>
          </w:divBdr>
        </w:div>
        <w:div w:id="919218204">
          <w:marLeft w:val="0"/>
          <w:marRight w:val="0"/>
          <w:marTop w:val="0"/>
          <w:marBottom w:val="240"/>
          <w:divBdr>
            <w:top w:val="none" w:sz="0" w:space="0" w:color="auto"/>
            <w:left w:val="none" w:sz="0" w:space="0" w:color="auto"/>
            <w:bottom w:val="none" w:sz="0" w:space="0" w:color="auto"/>
            <w:right w:val="none" w:sz="0" w:space="0" w:color="auto"/>
          </w:divBdr>
        </w:div>
        <w:div w:id="919218239">
          <w:marLeft w:val="0"/>
          <w:marRight w:val="0"/>
          <w:marTop w:val="0"/>
          <w:marBottom w:val="240"/>
          <w:divBdr>
            <w:top w:val="none" w:sz="0" w:space="0" w:color="auto"/>
            <w:left w:val="none" w:sz="0" w:space="0" w:color="auto"/>
            <w:bottom w:val="none" w:sz="0" w:space="0" w:color="auto"/>
            <w:right w:val="none" w:sz="0" w:space="0" w:color="auto"/>
          </w:divBdr>
        </w:div>
        <w:div w:id="919218258">
          <w:marLeft w:val="0"/>
          <w:marRight w:val="0"/>
          <w:marTop w:val="0"/>
          <w:marBottom w:val="240"/>
          <w:divBdr>
            <w:top w:val="none" w:sz="0" w:space="0" w:color="auto"/>
            <w:left w:val="none" w:sz="0" w:space="0" w:color="auto"/>
            <w:bottom w:val="none" w:sz="0" w:space="0" w:color="auto"/>
            <w:right w:val="none" w:sz="0" w:space="0" w:color="auto"/>
          </w:divBdr>
        </w:div>
      </w:divsChild>
    </w:div>
    <w:div w:id="919218232">
      <w:marLeft w:val="0"/>
      <w:marRight w:val="0"/>
      <w:marTop w:val="0"/>
      <w:marBottom w:val="0"/>
      <w:divBdr>
        <w:top w:val="none" w:sz="0" w:space="0" w:color="auto"/>
        <w:left w:val="none" w:sz="0" w:space="0" w:color="auto"/>
        <w:bottom w:val="none" w:sz="0" w:space="0" w:color="auto"/>
        <w:right w:val="none" w:sz="0" w:space="0" w:color="auto"/>
      </w:divBdr>
      <w:divsChild>
        <w:div w:id="919218199">
          <w:marLeft w:val="0"/>
          <w:marRight w:val="0"/>
          <w:marTop w:val="0"/>
          <w:marBottom w:val="240"/>
          <w:divBdr>
            <w:top w:val="none" w:sz="0" w:space="0" w:color="auto"/>
            <w:left w:val="none" w:sz="0" w:space="0" w:color="auto"/>
            <w:bottom w:val="none" w:sz="0" w:space="0" w:color="auto"/>
            <w:right w:val="none" w:sz="0" w:space="0" w:color="auto"/>
          </w:divBdr>
        </w:div>
        <w:div w:id="919218245">
          <w:marLeft w:val="0"/>
          <w:marRight w:val="0"/>
          <w:marTop w:val="0"/>
          <w:marBottom w:val="240"/>
          <w:divBdr>
            <w:top w:val="none" w:sz="0" w:space="0" w:color="auto"/>
            <w:left w:val="none" w:sz="0" w:space="0" w:color="auto"/>
            <w:bottom w:val="none" w:sz="0" w:space="0" w:color="auto"/>
            <w:right w:val="none" w:sz="0" w:space="0" w:color="auto"/>
          </w:divBdr>
        </w:div>
      </w:divsChild>
    </w:div>
    <w:div w:id="919218234">
      <w:marLeft w:val="0"/>
      <w:marRight w:val="0"/>
      <w:marTop w:val="0"/>
      <w:marBottom w:val="0"/>
      <w:divBdr>
        <w:top w:val="none" w:sz="0" w:space="0" w:color="auto"/>
        <w:left w:val="none" w:sz="0" w:space="0" w:color="auto"/>
        <w:bottom w:val="none" w:sz="0" w:space="0" w:color="auto"/>
        <w:right w:val="none" w:sz="0" w:space="0" w:color="auto"/>
      </w:divBdr>
    </w:div>
    <w:div w:id="919218235">
      <w:marLeft w:val="0"/>
      <w:marRight w:val="0"/>
      <w:marTop w:val="0"/>
      <w:marBottom w:val="0"/>
      <w:divBdr>
        <w:top w:val="none" w:sz="0" w:space="0" w:color="auto"/>
        <w:left w:val="none" w:sz="0" w:space="0" w:color="auto"/>
        <w:bottom w:val="none" w:sz="0" w:space="0" w:color="auto"/>
        <w:right w:val="none" w:sz="0" w:space="0" w:color="auto"/>
      </w:divBdr>
    </w:div>
    <w:div w:id="919218236">
      <w:marLeft w:val="0"/>
      <w:marRight w:val="0"/>
      <w:marTop w:val="0"/>
      <w:marBottom w:val="0"/>
      <w:divBdr>
        <w:top w:val="none" w:sz="0" w:space="0" w:color="auto"/>
        <w:left w:val="none" w:sz="0" w:space="0" w:color="auto"/>
        <w:bottom w:val="none" w:sz="0" w:space="0" w:color="auto"/>
        <w:right w:val="none" w:sz="0" w:space="0" w:color="auto"/>
      </w:divBdr>
    </w:div>
    <w:div w:id="919218237">
      <w:marLeft w:val="0"/>
      <w:marRight w:val="0"/>
      <w:marTop w:val="0"/>
      <w:marBottom w:val="0"/>
      <w:divBdr>
        <w:top w:val="none" w:sz="0" w:space="0" w:color="auto"/>
        <w:left w:val="none" w:sz="0" w:space="0" w:color="auto"/>
        <w:bottom w:val="none" w:sz="0" w:space="0" w:color="auto"/>
        <w:right w:val="none" w:sz="0" w:space="0" w:color="auto"/>
      </w:divBdr>
    </w:div>
    <w:div w:id="919218247">
      <w:marLeft w:val="0"/>
      <w:marRight w:val="0"/>
      <w:marTop w:val="0"/>
      <w:marBottom w:val="0"/>
      <w:divBdr>
        <w:top w:val="none" w:sz="0" w:space="0" w:color="auto"/>
        <w:left w:val="none" w:sz="0" w:space="0" w:color="auto"/>
        <w:bottom w:val="none" w:sz="0" w:space="0" w:color="auto"/>
        <w:right w:val="none" w:sz="0" w:space="0" w:color="auto"/>
      </w:divBdr>
      <w:divsChild>
        <w:div w:id="919218225">
          <w:marLeft w:val="547"/>
          <w:marRight w:val="0"/>
          <w:marTop w:val="96"/>
          <w:marBottom w:val="0"/>
          <w:divBdr>
            <w:top w:val="none" w:sz="0" w:space="0" w:color="auto"/>
            <w:left w:val="none" w:sz="0" w:space="0" w:color="auto"/>
            <w:bottom w:val="none" w:sz="0" w:space="0" w:color="auto"/>
            <w:right w:val="none" w:sz="0" w:space="0" w:color="auto"/>
          </w:divBdr>
        </w:div>
        <w:div w:id="919218240">
          <w:marLeft w:val="547"/>
          <w:marRight w:val="0"/>
          <w:marTop w:val="96"/>
          <w:marBottom w:val="0"/>
          <w:divBdr>
            <w:top w:val="none" w:sz="0" w:space="0" w:color="auto"/>
            <w:left w:val="none" w:sz="0" w:space="0" w:color="auto"/>
            <w:bottom w:val="none" w:sz="0" w:space="0" w:color="auto"/>
            <w:right w:val="none" w:sz="0" w:space="0" w:color="auto"/>
          </w:divBdr>
        </w:div>
        <w:div w:id="919218260">
          <w:marLeft w:val="547"/>
          <w:marRight w:val="0"/>
          <w:marTop w:val="96"/>
          <w:marBottom w:val="0"/>
          <w:divBdr>
            <w:top w:val="none" w:sz="0" w:space="0" w:color="auto"/>
            <w:left w:val="none" w:sz="0" w:space="0" w:color="auto"/>
            <w:bottom w:val="none" w:sz="0" w:space="0" w:color="auto"/>
            <w:right w:val="none" w:sz="0" w:space="0" w:color="auto"/>
          </w:divBdr>
        </w:div>
      </w:divsChild>
    </w:div>
    <w:div w:id="919218251">
      <w:marLeft w:val="0"/>
      <w:marRight w:val="0"/>
      <w:marTop w:val="0"/>
      <w:marBottom w:val="0"/>
      <w:divBdr>
        <w:top w:val="none" w:sz="0" w:space="0" w:color="auto"/>
        <w:left w:val="none" w:sz="0" w:space="0" w:color="auto"/>
        <w:bottom w:val="none" w:sz="0" w:space="0" w:color="auto"/>
        <w:right w:val="none" w:sz="0" w:space="0" w:color="auto"/>
      </w:divBdr>
    </w:div>
    <w:div w:id="919218252">
      <w:marLeft w:val="0"/>
      <w:marRight w:val="0"/>
      <w:marTop w:val="0"/>
      <w:marBottom w:val="0"/>
      <w:divBdr>
        <w:top w:val="none" w:sz="0" w:space="0" w:color="auto"/>
        <w:left w:val="none" w:sz="0" w:space="0" w:color="auto"/>
        <w:bottom w:val="none" w:sz="0" w:space="0" w:color="auto"/>
        <w:right w:val="none" w:sz="0" w:space="0" w:color="auto"/>
      </w:divBdr>
      <w:divsChild>
        <w:div w:id="919218227">
          <w:marLeft w:val="547"/>
          <w:marRight w:val="0"/>
          <w:marTop w:val="96"/>
          <w:marBottom w:val="0"/>
          <w:divBdr>
            <w:top w:val="none" w:sz="0" w:space="0" w:color="auto"/>
            <w:left w:val="none" w:sz="0" w:space="0" w:color="auto"/>
            <w:bottom w:val="none" w:sz="0" w:space="0" w:color="auto"/>
            <w:right w:val="none" w:sz="0" w:space="0" w:color="auto"/>
          </w:divBdr>
        </w:div>
        <w:div w:id="919218228">
          <w:marLeft w:val="547"/>
          <w:marRight w:val="0"/>
          <w:marTop w:val="96"/>
          <w:marBottom w:val="0"/>
          <w:divBdr>
            <w:top w:val="none" w:sz="0" w:space="0" w:color="auto"/>
            <w:left w:val="none" w:sz="0" w:space="0" w:color="auto"/>
            <w:bottom w:val="none" w:sz="0" w:space="0" w:color="auto"/>
            <w:right w:val="none" w:sz="0" w:space="0" w:color="auto"/>
          </w:divBdr>
        </w:div>
        <w:div w:id="919218246">
          <w:marLeft w:val="547"/>
          <w:marRight w:val="0"/>
          <w:marTop w:val="96"/>
          <w:marBottom w:val="0"/>
          <w:divBdr>
            <w:top w:val="none" w:sz="0" w:space="0" w:color="auto"/>
            <w:left w:val="none" w:sz="0" w:space="0" w:color="auto"/>
            <w:bottom w:val="none" w:sz="0" w:space="0" w:color="auto"/>
            <w:right w:val="none" w:sz="0" w:space="0" w:color="auto"/>
          </w:divBdr>
        </w:div>
      </w:divsChild>
    </w:div>
    <w:div w:id="919218254">
      <w:marLeft w:val="0"/>
      <w:marRight w:val="0"/>
      <w:marTop w:val="0"/>
      <w:marBottom w:val="0"/>
      <w:divBdr>
        <w:top w:val="none" w:sz="0" w:space="0" w:color="auto"/>
        <w:left w:val="none" w:sz="0" w:space="0" w:color="auto"/>
        <w:bottom w:val="none" w:sz="0" w:space="0" w:color="auto"/>
        <w:right w:val="none" w:sz="0" w:space="0" w:color="auto"/>
      </w:divBdr>
      <w:divsChild>
        <w:div w:id="919218207">
          <w:marLeft w:val="547"/>
          <w:marRight w:val="0"/>
          <w:marTop w:val="96"/>
          <w:marBottom w:val="0"/>
          <w:divBdr>
            <w:top w:val="none" w:sz="0" w:space="0" w:color="auto"/>
            <w:left w:val="none" w:sz="0" w:space="0" w:color="auto"/>
            <w:bottom w:val="none" w:sz="0" w:space="0" w:color="auto"/>
            <w:right w:val="none" w:sz="0" w:space="0" w:color="auto"/>
          </w:divBdr>
        </w:div>
        <w:div w:id="919218213">
          <w:marLeft w:val="547"/>
          <w:marRight w:val="0"/>
          <w:marTop w:val="96"/>
          <w:marBottom w:val="0"/>
          <w:divBdr>
            <w:top w:val="none" w:sz="0" w:space="0" w:color="auto"/>
            <w:left w:val="none" w:sz="0" w:space="0" w:color="auto"/>
            <w:bottom w:val="none" w:sz="0" w:space="0" w:color="auto"/>
            <w:right w:val="none" w:sz="0" w:space="0" w:color="auto"/>
          </w:divBdr>
        </w:div>
        <w:div w:id="919218224">
          <w:marLeft w:val="547"/>
          <w:marRight w:val="0"/>
          <w:marTop w:val="96"/>
          <w:marBottom w:val="0"/>
          <w:divBdr>
            <w:top w:val="none" w:sz="0" w:space="0" w:color="auto"/>
            <w:left w:val="none" w:sz="0" w:space="0" w:color="auto"/>
            <w:bottom w:val="none" w:sz="0" w:space="0" w:color="auto"/>
            <w:right w:val="none" w:sz="0" w:space="0" w:color="auto"/>
          </w:divBdr>
        </w:div>
        <w:div w:id="919218259">
          <w:marLeft w:val="547"/>
          <w:marRight w:val="0"/>
          <w:marTop w:val="96"/>
          <w:marBottom w:val="0"/>
          <w:divBdr>
            <w:top w:val="none" w:sz="0" w:space="0" w:color="auto"/>
            <w:left w:val="none" w:sz="0" w:space="0" w:color="auto"/>
            <w:bottom w:val="none" w:sz="0" w:space="0" w:color="auto"/>
            <w:right w:val="none" w:sz="0" w:space="0" w:color="auto"/>
          </w:divBdr>
        </w:div>
      </w:divsChild>
    </w:div>
    <w:div w:id="919218257">
      <w:marLeft w:val="0"/>
      <w:marRight w:val="0"/>
      <w:marTop w:val="0"/>
      <w:marBottom w:val="0"/>
      <w:divBdr>
        <w:top w:val="none" w:sz="0" w:space="0" w:color="auto"/>
        <w:left w:val="none" w:sz="0" w:space="0" w:color="auto"/>
        <w:bottom w:val="none" w:sz="0" w:space="0" w:color="auto"/>
        <w:right w:val="none" w:sz="0" w:space="0" w:color="auto"/>
      </w:divBdr>
      <w:divsChild>
        <w:div w:id="919218192">
          <w:marLeft w:val="547"/>
          <w:marRight w:val="0"/>
          <w:marTop w:val="96"/>
          <w:marBottom w:val="0"/>
          <w:divBdr>
            <w:top w:val="none" w:sz="0" w:space="0" w:color="auto"/>
            <w:left w:val="none" w:sz="0" w:space="0" w:color="auto"/>
            <w:bottom w:val="none" w:sz="0" w:space="0" w:color="auto"/>
            <w:right w:val="none" w:sz="0" w:space="0" w:color="auto"/>
          </w:divBdr>
        </w:div>
        <w:div w:id="919218194">
          <w:marLeft w:val="547"/>
          <w:marRight w:val="0"/>
          <w:marTop w:val="96"/>
          <w:marBottom w:val="0"/>
          <w:divBdr>
            <w:top w:val="none" w:sz="0" w:space="0" w:color="auto"/>
            <w:left w:val="none" w:sz="0" w:space="0" w:color="auto"/>
            <w:bottom w:val="none" w:sz="0" w:space="0" w:color="auto"/>
            <w:right w:val="none" w:sz="0" w:space="0" w:color="auto"/>
          </w:divBdr>
        </w:div>
        <w:div w:id="919218208">
          <w:marLeft w:val="547"/>
          <w:marRight w:val="0"/>
          <w:marTop w:val="96"/>
          <w:marBottom w:val="0"/>
          <w:divBdr>
            <w:top w:val="none" w:sz="0" w:space="0" w:color="auto"/>
            <w:left w:val="none" w:sz="0" w:space="0" w:color="auto"/>
            <w:bottom w:val="none" w:sz="0" w:space="0" w:color="auto"/>
            <w:right w:val="none" w:sz="0" w:space="0" w:color="auto"/>
          </w:divBdr>
        </w:div>
        <w:div w:id="919218210">
          <w:marLeft w:val="547"/>
          <w:marRight w:val="0"/>
          <w:marTop w:val="96"/>
          <w:marBottom w:val="0"/>
          <w:divBdr>
            <w:top w:val="none" w:sz="0" w:space="0" w:color="auto"/>
            <w:left w:val="none" w:sz="0" w:space="0" w:color="auto"/>
            <w:bottom w:val="none" w:sz="0" w:space="0" w:color="auto"/>
            <w:right w:val="none" w:sz="0" w:space="0" w:color="auto"/>
          </w:divBdr>
        </w:div>
        <w:div w:id="919218229">
          <w:marLeft w:val="547"/>
          <w:marRight w:val="0"/>
          <w:marTop w:val="96"/>
          <w:marBottom w:val="0"/>
          <w:divBdr>
            <w:top w:val="none" w:sz="0" w:space="0" w:color="auto"/>
            <w:left w:val="none" w:sz="0" w:space="0" w:color="auto"/>
            <w:bottom w:val="none" w:sz="0" w:space="0" w:color="auto"/>
            <w:right w:val="none" w:sz="0" w:space="0" w:color="auto"/>
          </w:divBdr>
        </w:div>
        <w:div w:id="919218248">
          <w:marLeft w:val="547"/>
          <w:marRight w:val="0"/>
          <w:marTop w:val="96"/>
          <w:marBottom w:val="0"/>
          <w:divBdr>
            <w:top w:val="none" w:sz="0" w:space="0" w:color="auto"/>
            <w:left w:val="none" w:sz="0" w:space="0" w:color="auto"/>
            <w:bottom w:val="none" w:sz="0" w:space="0" w:color="auto"/>
            <w:right w:val="none" w:sz="0" w:space="0" w:color="auto"/>
          </w:divBdr>
        </w:div>
      </w:divsChild>
    </w:div>
    <w:div w:id="919218261">
      <w:marLeft w:val="0"/>
      <w:marRight w:val="0"/>
      <w:marTop w:val="0"/>
      <w:marBottom w:val="0"/>
      <w:divBdr>
        <w:top w:val="none" w:sz="0" w:space="0" w:color="auto"/>
        <w:left w:val="none" w:sz="0" w:space="0" w:color="auto"/>
        <w:bottom w:val="none" w:sz="0" w:space="0" w:color="auto"/>
        <w:right w:val="none" w:sz="0" w:space="0" w:color="auto"/>
      </w:divBdr>
      <w:divsChild>
        <w:div w:id="919218262">
          <w:marLeft w:val="0"/>
          <w:marRight w:val="0"/>
          <w:marTop w:val="0"/>
          <w:marBottom w:val="0"/>
          <w:divBdr>
            <w:top w:val="none" w:sz="0" w:space="0" w:color="auto"/>
            <w:left w:val="none" w:sz="0" w:space="0" w:color="auto"/>
            <w:bottom w:val="none" w:sz="0" w:space="0" w:color="auto"/>
            <w:right w:val="none" w:sz="0" w:space="0" w:color="auto"/>
          </w:divBdr>
        </w:div>
        <w:div w:id="919218263">
          <w:marLeft w:val="0"/>
          <w:marRight w:val="0"/>
          <w:marTop w:val="0"/>
          <w:marBottom w:val="0"/>
          <w:divBdr>
            <w:top w:val="none" w:sz="0" w:space="0" w:color="auto"/>
            <w:left w:val="none" w:sz="0" w:space="0" w:color="auto"/>
            <w:bottom w:val="none" w:sz="0" w:space="0" w:color="auto"/>
            <w:right w:val="none" w:sz="0" w:space="0" w:color="auto"/>
          </w:divBdr>
        </w:div>
        <w:div w:id="919218264">
          <w:marLeft w:val="0"/>
          <w:marRight w:val="0"/>
          <w:marTop w:val="0"/>
          <w:marBottom w:val="0"/>
          <w:divBdr>
            <w:top w:val="none" w:sz="0" w:space="0" w:color="auto"/>
            <w:left w:val="none" w:sz="0" w:space="0" w:color="auto"/>
            <w:bottom w:val="none" w:sz="0" w:space="0" w:color="auto"/>
            <w:right w:val="none" w:sz="0" w:space="0" w:color="auto"/>
          </w:divBdr>
        </w:div>
      </w:divsChild>
    </w:div>
    <w:div w:id="919218265">
      <w:marLeft w:val="0"/>
      <w:marRight w:val="0"/>
      <w:marTop w:val="0"/>
      <w:marBottom w:val="0"/>
      <w:divBdr>
        <w:top w:val="none" w:sz="0" w:space="0" w:color="auto"/>
        <w:left w:val="none" w:sz="0" w:space="0" w:color="auto"/>
        <w:bottom w:val="none" w:sz="0" w:space="0" w:color="auto"/>
        <w:right w:val="none" w:sz="0" w:space="0" w:color="auto"/>
      </w:divBdr>
    </w:div>
    <w:div w:id="919218271">
      <w:marLeft w:val="0"/>
      <w:marRight w:val="0"/>
      <w:marTop w:val="0"/>
      <w:marBottom w:val="0"/>
      <w:divBdr>
        <w:top w:val="none" w:sz="0" w:space="0" w:color="auto"/>
        <w:left w:val="none" w:sz="0" w:space="0" w:color="auto"/>
        <w:bottom w:val="none" w:sz="0" w:space="0" w:color="auto"/>
        <w:right w:val="none" w:sz="0" w:space="0" w:color="auto"/>
      </w:divBdr>
      <w:divsChild>
        <w:div w:id="919218270">
          <w:marLeft w:val="0"/>
          <w:marRight w:val="0"/>
          <w:marTop w:val="0"/>
          <w:marBottom w:val="0"/>
          <w:divBdr>
            <w:top w:val="none" w:sz="0" w:space="0" w:color="auto"/>
            <w:left w:val="none" w:sz="0" w:space="0" w:color="auto"/>
            <w:bottom w:val="none" w:sz="0" w:space="0" w:color="auto"/>
            <w:right w:val="none" w:sz="0" w:space="0" w:color="auto"/>
          </w:divBdr>
          <w:divsChild>
            <w:div w:id="919218268">
              <w:marLeft w:val="0"/>
              <w:marRight w:val="0"/>
              <w:marTop w:val="0"/>
              <w:marBottom w:val="0"/>
              <w:divBdr>
                <w:top w:val="none" w:sz="0" w:space="0" w:color="auto"/>
                <w:left w:val="none" w:sz="0" w:space="0" w:color="auto"/>
                <w:bottom w:val="none" w:sz="0" w:space="0" w:color="auto"/>
                <w:right w:val="none" w:sz="0" w:space="0" w:color="auto"/>
              </w:divBdr>
              <w:divsChild>
                <w:div w:id="919218266">
                  <w:marLeft w:val="0"/>
                  <w:marRight w:val="0"/>
                  <w:marTop w:val="0"/>
                  <w:marBottom w:val="0"/>
                  <w:divBdr>
                    <w:top w:val="none" w:sz="0" w:space="0" w:color="auto"/>
                    <w:left w:val="none" w:sz="0" w:space="0" w:color="auto"/>
                    <w:bottom w:val="none" w:sz="0" w:space="0" w:color="auto"/>
                    <w:right w:val="none" w:sz="0" w:space="0" w:color="auto"/>
                  </w:divBdr>
                </w:div>
                <w:div w:id="919218267">
                  <w:marLeft w:val="0"/>
                  <w:marRight w:val="0"/>
                  <w:marTop w:val="0"/>
                  <w:marBottom w:val="0"/>
                  <w:divBdr>
                    <w:top w:val="none" w:sz="0" w:space="0" w:color="auto"/>
                    <w:left w:val="none" w:sz="0" w:space="0" w:color="auto"/>
                    <w:bottom w:val="none" w:sz="0" w:space="0" w:color="auto"/>
                    <w:right w:val="none" w:sz="0" w:space="0" w:color="auto"/>
                  </w:divBdr>
                </w:div>
                <w:div w:id="919218269">
                  <w:marLeft w:val="0"/>
                  <w:marRight w:val="0"/>
                  <w:marTop w:val="0"/>
                  <w:marBottom w:val="0"/>
                  <w:divBdr>
                    <w:top w:val="none" w:sz="0" w:space="0" w:color="auto"/>
                    <w:left w:val="none" w:sz="0" w:space="0" w:color="auto"/>
                    <w:bottom w:val="none" w:sz="0" w:space="0" w:color="auto"/>
                    <w:right w:val="none" w:sz="0" w:space="0" w:color="auto"/>
                  </w:divBdr>
                </w:div>
                <w:div w:id="919218272">
                  <w:marLeft w:val="0"/>
                  <w:marRight w:val="0"/>
                  <w:marTop w:val="0"/>
                  <w:marBottom w:val="0"/>
                  <w:divBdr>
                    <w:top w:val="none" w:sz="0" w:space="0" w:color="auto"/>
                    <w:left w:val="none" w:sz="0" w:space="0" w:color="auto"/>
                    <w:bottom w:val="none" w:sz="0" w:space="0" w:color="auto"/>
                    <w:right w:val="none" w:sz="0" w:space="0" w:color="auto"/>
                  </w:divBdr>
                </w:div>
                <w:div w:id="9192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8273">
      <w:marLeft w:val="0"/>
      <w:marRight w:val="0"/>
      <w:marTop w:val="0"/>
      <w:marBottom w:val="0"/>
      <w:divBdr>
        <w:top w:val="none" w:sz="0" w:space="0" w:color="auto"/>
        <w:left w:val="none" w:sz="0" w:space="0" w:color="auto"/>
        <w:bottom w:val="none" w:sz="0" w:space="0" w:color="auto"/>
        <w:right w:val="none" w:sz="0" w:space="0" w:color="auto"/>
      </w:divBdr>
    </w:div>
    <w:div w:id="919218274">
      <w:marLeft w:val="0"/>
      <w:marRight w:val="0"/>
      <w:marTop w:val="0"/>
      <w:marBottom w:val="0"/>
      <w:divBdr>
        <w:top w:val="none" w:sz="0" w:space="0" w:color="auto"/>
        <w:left w:val="none" w:sz="0" w:space="0" w:color="auto"/>
        <w:bottom w:val="none" w:sz="0" w:space="0" w:color="auto"/>
        <w:right w:val="none" w:sz="0" w:space="0" w:color="auto"/>
      </w:divBdr>
      <w:divsChild>
        <w:div w:id="919218275">
          <w:marLeft w:val="0"/>
          <w:marRight w:val="0"/>
          <w:marTop w:val="0"/>
          <w:marBottom w:val="0"/>
          <w:divBdr>
            <w:top w:val="none" w:sz="0" w:space="0" w:color="auto"/>
            <w:left w:val="none" w:sz="0" w:space="0" w:color="auto"/>
            <w:bottom w:val="none" w:sz="0" w:space="0" w:color="auto"/>
            <w:right w:val="none" w:sz="0" w:space="0" w:color="auto"/>
          </w:divBdr>
        </w:div>
      </w:divsChild>
    </w:div>
    <w:div w:id="919218280">
      <w:marLeft w:val="0"/>
      <w:marRight w:val="0"/>
      <w:marTop w:val="0"/>
      <w:marBottom w:val="0"/>
      <w:divBdr>
        <w:top w:val="none" w:sz="0" w:space="0" w:color="auto"/>
        <w:left w:val="none" w:sz="0" w:space="0" w:color="auto"/>
        <w:bottom w:val="none" w:sz="0" w:space="0" w:color="auto"/>
        <w:right w:val="none" w:sz="0" w:space="0" w:color="auto"/>
      </w:divBdr>
      <w:divsChild>
        <w:div w:id="919218279">
          <w:marLeft w:val="720"/>
          <w:marRight w:val="720"/>
          <w:marTop w:val="100"/>
          <w:marBottom w:val="100"/>
          <w:divBdr>
            <w:top w:val="none" w:sz="0" w:space="0" w:color="auto"/>
            <w:left w:val="none" w:sz="0" w:space="0" w:color="auto"/>
            <w:bottom w:val="none" w:sz="0" w:space="0" w:color="auto"/>
            <w:right w:val="none" w:sz="0" w:space="0" w:color="auto"/>
          </w:divBdr>
          <w:divsChild>
            <w:div w:id="919218277">
              <w:marLeft w:val="0"/>
              <w:marRight w:val="0"/>
              <w:marTop w:val="0"/>
              <w:marBottom w:val="0"/>
              <w:divBdr>
                <w:top w:val="none" w:sz="0" w:space="0" w:color="auto"/>
                <w:left w:val="none" w:sz="0" w:space="0" w:color="auto"/>
                <w:bottom w:val="none" w:sz="0" w:space="0" w:color="auto"/>
                <w:right w:val="none" w:sz="0" w:space="0" w:color="auto"/>
              </w:divBdr>
              <w:divsChild>
                <w:div w:id="919218278">
                  <w:marLeft w:val="0"/>
                  <w:marRight w:val="0"/>
                  <w:marTop w:val="0"/>
                  <w:marBottom w:val="0"/>
                  <w:divBdr>
                    <w:top w:val="none" w:sz="0" w:space="0" w:color="auto"/>
                    <w:left w:val="none" w:sz="0" w:space="0" w:color="auto"/>
                    <w:bottom w:val="none" w:sz="0" w:space="0" w:color="auto"/>
                    <w:right w:val="none" w:sz="0" w:space="0" w:color="auto"/>
                  </w:divBdr>
                </w:div>
                <w:div w:id="919218281">
                  <w:marLeft w:val="0"/>
                  <w:marRight w:val="0"/>
                  <w:marTop w:val="0"/>
                  <w:marBottom w:val="0"/>
                  <w:divBdr>
                    <w:top w:val="none" w:sz="0" w:space="0" w:color="auto"/>
                    <w:left w:val="none" w:sz="0" w:space="0" w:color="auto"/>
                    <w:bottom w:val="none" w:sz="0" w:space="0" w:color="auto"/>
                    <w:right w:val="none" w:sz="0" w:space="0" w:color="auto"/>
                  </w:divBdr>
                </w:div>
                <w:div w:id="9192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419">
      <w:bodyDiv w:val="1"/>
      <w:marLeft w:val="0"/>
      <w:marRight w:val="0"/>
      <w:marTop w:val="0"/>
      <w:marBottom w:val="0"/>
      <w:divBdr>
        <w:top w:val="none" w:sz="0" w:space="0" w:color="auto"/>
        <w:left w:val="none" w:sz="0" w:space="0" w:color="auto"/>
        <w:bottom w:val="none" w:sz="0" w:space="0" w:color="auto"/>
        <w:right w:val="none" w:sz="0" w:space="0" w:color="auto"/>
      </w:divBdr>
    </w:div>
    <w:div w:id="1445728828">
      <w:bodyDiv w:val="1"/>
      <w:marLeft w:val="0"/>
      <w:marRight w:val="0"/>
      <w:marTop w:val="0"/>
      <w:marBottom w:val="0"/>
      <w:divBdr>
        <w:top w:val="none" w:sz="0" w:space="0" w:color="auto"/>
        <w:left w:val="none" w:sz="0" w:space="0" w:color="auto"/>
        <w:bottom w:val="none" w:sz="0" w:space="0" w:color="auto"/>
        <w:right w:val="none" w:sz="0" w:space="0" w:color="auto"/>
      </w:divBdr>
    </w:div>
    <w:div w:id="1658068252">
      <w:bodyDiv w:val="1"/>
      <w:marLeft w:val="0"/>
      <w:marRight w:val="0"/>
      <w:marTop w:val="0"/>
      <w:marBottom w:val="0"/>
      <w:divBdr>
        <w:top w:val="none" w:sz="0" w:space="0" w:color="auto"/>
        <w:left w:val="none" w:sz="0" w:space="0" w:color="auto"/>
        <w:bottom w:val="none" w:sz="0" w:space="0" w:color="auto"/>
        <w:right w:val="none" w:sz="0" w:space="0" w:color="auto"/>
      </w:divBdr>
    </w:div>
    <w:div w:id="19526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3969</Words>
  <Characters>20313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A        :</vt:lpstr>
    </vt:vector>
  </TitlesOfParts>
  <Company>CMAA</Company>
  <LinksUpToDate>false</LinksUpToDate>
  <CharactersWithSpaces>24234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c:title>
  <dc:subject/>
  <dc:creator>CMAA</dc:creator>
  <cp:keywords/>
  <dc:description/>
  <cp:lastModifiedBy>MARTINEZ GARCIA, JOSE ANTONIO</cp:lastModifiedBy>
  <cp:revision>8</cp:revision>
  <cp:lastPrinted>2016-11-10T14:02:00Z</cp:lastPrinted>
  <dcterms:created xsi:type="dcterms:W3CDTF">2018-05-22T13:31:00Z</dcterms:created>
  <dcterms:modified xsi:type="dcterms:W3CDTF">2018-06-07T09:01:00Z</dcterms:modified>
</cp:coreProperties>
</file>